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0EAA4F2A" w:rsidR="007E5105" w:rsidRPr="00083C8D" w:rsidRDefault="007E5105" w:rsidP="007E5105">
      <w:pPr>
        <w:tabs>
          <w:tab w:val="left" w:pos="1701"/>
          <w:tab w:val="right" w:pos="9639"/>
        </w:tabs>
        <w:rPr>
          <w:rFonts w:ascii="Arial" w:hAnsi="Arial" w:cs="Arial"/>
          <w:b/>
          <w:lang w:val="en-US"/>
        </w:rPr>
      </w:pPr>
      <w:bookmarkStart w:id="0" w:name="OLE_LINK10"/>
      <w:bookmarkStart w:id="1" w:name="OLE_LINK11"/>
      <w:bookmarkStart w:id="2" w:name="OLE_LINK16"/>
      <w:bookmarkStart w:id="3" w:name="OLE_LINK17"/>
      <w:r w:rsidRPr="00083C8D">
        <w:rPr>
          <w:rFonts w:ascii="Arial" w:hAnsi="Arial" w:cs="Arial"/>
          <w:b/>
          <w:lang w:val="en-US"/>
        </w:rPr>
        <w:t>3GPP TSG-RAN WG2 Meeting #1</w:t>
      </w:r>
      <w:r w:rsidR="00180AAC" w:rsidRPr="00083C8D">
        <w:rPr>
          <w:rFonts w:ascii="Arial" w:hAnsi="Arial" w:cs="Arial"/>
          <w:b/>
          <w:lang w:val="en-US"/>
        </w:rPr>
        <w:t>2</w:t>
      </w:r>
      <w:r w:rsidR="009260BD">
        <w:rPr>
          <w:rFonts w:ascii="Arial" w:hAnsi="Arial" w:cs="Arial"/>
          <w:b/>
          <w:lang w:val="en-US"/>
        </w:rPr>
        <w:t>5</w:t>
      </w:r>
      <w:r w:rsidR="006D6E8C">
        <w:rPr>
          <w:rFonts w:ascii="Arial" w:hAnsi="Arial" w:cs="Arial"/>
          <w:b/>
          <w:lang w:val="en-US"/>
        </w:rPr>
        <w:t>bis</w:t>
      </w:r>
      <w:r w:rsidRPr="00083C8D">
        <w:rPr>
          <w:rFonts w:ascii="Arial" w:hAnsi="Arial" w:cs="Arial"/>
          <w:b/>
          <w:lang w:val="en-US"/>
        </w:rPr>
        <w:tab/>
      </w:r>
      <w:r w:rsidR="003862B4" w:rsidRPr="003862B4">
        <w:rPr>
          <w:rFonts w:ascii="Arial" w:hAnsi="Arial" w:cs="Arial"/>
          <w:b/>
          <w:i/>
          <w:iCs/>
          <w:lang w:val="en-US"/>
        </w:rPr>
        <w:t>R2-2402673</w:t>
      </w:r>
    </w:p>
    <w:bookmarkEnd w:id="0"/>
    <w:bookmarkEnd w:id="1"/>
    <w:bookmarkEnd w:id="2"/>
    <w:bookmarkEnd w:id="3"/>
    <w:p w14:paraId="0EAF3E22" w14:textId="6AC9475D" w:rsidR="00227F60" w:rsidRPr="00227F60" w:rsidRDefault="006D6E8C" w:rsidP="00227F60">
      <w:pPr>
        <w:tabs>
          <w:tab w:val="left" w:pos="1701"/>
          <w:tab w:val="right" w:pos="9639"/>
        </w:tabs>
        <w:rPr>
          <w:rFonts w:ascii="Arial" w:hAnsi="Arial" w:cs="Arial"/>
          <w:b/>
          <w:lang w:val="en-US"/>
        </w:rPr>
      </w:pPr>
      <w:r>
        <w:rPr>
          <w:rFonts w:ascii="Arial" w:hAnsi="Arial" w:cs="Arial"/>
          <w:b/>
          <w:lang w:val="en-US"/>
        </w:rPr>
        <w:t>Changsha</w:t>
      </w:r>
      <w:r w:rsidR="00227F60" w:rsidRPr="00227F60">
        <w:rPr>
          <w:rFonts w:ascii="Arial" w:hAnsi="Arial" w:cs="Arial"/>
          <w:b/>
          <w:lang w:val="en-US"/>
        </w:rPr>
        <w:t xml:space="preserve">, </w:t>
      </w:r>
      <w:r>
        <w:rPr>
          <w:rFonts w:ascii="Arial" w:hAnsi="Arial" w:cs="Arial"/>
          <w:b/>
          <w:lang w:val="en-US"/>
        </w:rPr>
        <w:t>China, April</w:t>
      </w:r>
      <w:r w:rsidR="00227F60" w:rsidRPr="00227F60">
        <w:rPr>
          <w:rFonts w:ascii="Arial" w:hAnsi="Arial" w:cs="Arial"/>
          <w:b/>
          <w:lang w:val="en-US"/>
        </w:rPr>
        <w:t xml:space="preserve"> </w:t>
      </w:r>
      <w:r>
        <w:rPr>
          <w:rFonts w:ascii="Arial" w:hAnsi="Arial" w:cs="Arial"/>
          <w:b/>
          <w:lang w:val="en-US"/>
        </w:rPr>
        <w:t>15-19</w:t>
      </w:r>
      <w:r w:rsidR="009260BD">
        <w:rPr>
          <w:rFonts w:ascii="Arial" w:hAnsi="Arial" w:cs="Arial"/>
          <w:b/>
          <w:lang w:val="en-US"/>
        </w:rPr>
        <w:t xml:space="preserve"> </w:t>
      </w:r>
      <w:r w:rsidR="00227F60" w:rsidRPr="00227F60">
        <w:rPr>
          <w:rFonts w:ascii="Arial" w:hAnsi="Arial" w:cs="Arial"/>
          <w:b/>
          <w:lang w:val="en-US"/>
        </w:rPr>
        <w:t>202</w:t>
      </w:r>
      <w:r w:rsidR="009260BD">
        <w:rPr>
          <w:rFonts w:ascii="Arial" w:hAnsi="Arial" w:cs="Arial"/>
          <w:b/>
          <w:lang w:val="en-US"/>
        </w:rPr>
        <w:t>4</w:t>
      </w:r>
    </w:p>
    <w:p w14:paraId="45105356" w14:textId="2F86E142" w:rsidR="00B4038A" w:rsidRPr="002F6EF3" w:rsidRDefault="00B4038A" w:rsidP="00B4038A">
      <w:pPr>
        <w:tabs>
          <w:tab w:val="left" w:pos="1701"/>
          <w:tab w:val="right" w:pos="9639"/>
        </w:tabs>
        <w:spacing w:before="100" w:beforeAutospacing="1" w:after="100" w:afterAutospacing="1"/>
        <w:rPr>
          <w:rFonts w:ascii="Arial" w:hAnsi="Arial" w:cs="Arial"/>
          <w:b/>
          <w:color w:val="000000"/>
          <w:kern w:val="2"/>
          <w:sz w:val="24"/>
          <w:lang w:val="en-US"/>
        </w:rPr>
      </w:pPr>
    </w:p>
    <w:p w14:paraId="1E59DEEA" w14:textId="5551013D" w:rsidR="00B4038A" w:rsidRPr="00083C8D" w:rsidRDefault="00B4038A" w:rsidP="00B4038A">
      <w:pPr>
        <w:pStyle w:val="3GPPHeader"/>
        <w:rPr>
          <w:rFonts w:cs="Arial"/>
          <w:sz w:val="22"/>
          <w:szCs w:val="22"/>
        </w:rPr>
      </w:pPr>
      <w:r w:rsidRPr="00083C8D">
        <w:rPr>
          <w:rFonts w:cs="Arial"/>
          <w:sz w:val="22"/>
          <w:szCs w:val="22"/>
        </w:rPr>
        <w:t>Agenda Item:</w:t>
      </w:r>
      <w:r w:rsidRPr="00083C8D">
        <w:rPr>
          <w:rFonts w:cs="Arial"/>
          <w:sz w:val="22"/>
          <w:szCs w:val="22"/>
        </w:rPr>
        <w:tab/>
      </w:r>
      <w:r w:rsidR="006D6E8C">
        <w:rPr>
          <w:rFonts w:cs="Arial"/>
          <w:sz w:val="22"/>
          <w:szCs w:val="22"/>
        </w:rPr>
        <w:t>8</w:t>
      </w:r>
      <w:r w:rsidR="00344FC2" w:rsidRPr="00344FC2">
        <w:rPr>
          <w:rFonts w:cs="Arial"/>
          <w:sz w:val="22"/>
          <w:szCs w:val="22"/>
        </w:rPr>
        <w:t>.</w:t>
      </w:r>
      <w:r w:rsidR="006D6E8C">
        <w:rPr>
          <w:rFonts w:cs="Arial"/>
          <w:sz w:val="22"/>
          <w:szCs w:val="22"/>
        </w:rPr>
        <w:t>3</w:t>
      </w:r>
      <w:r w:rsidR="00344FC2" w:rsidRPr="00344FC2">
        <w:rPr>
          <w:rFonts w:cs="Arial"/>
          <w:sz w:val="22"/>
          <w:szCs w:val="22"/>
        </w:rPr>
        <w:t>.</w:t>
      </w:r>
      <w:r w:rsidR="006D6E8C">
        <w:rPr>
          <w:rFonts w:cs="Arial"/>
          <w:sz w:val="22"/>
          <w:szCs w:val="22"/>
        </w:rPr>
        <w:t>5</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20818574"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6D6E8C" w:rsidRPr="006D6E8C">
        <w:rPr>
          <w:lang w:val="en-US" w:eastAsia="zh-TW"/>
        </w:rPr>
        <w:t>Simulation assumption and evaluation methodology</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4" w:name="_Ref488331639"/>
      <w:r w:rsidRPr="00083C8D">
        <w:rPr>
          <w:rFonts w:cs="Arial"/>
        </w:rPr>
        <w:t>Introduction</w:t>
      </w:r>
      <w:bookmarkEnd w:id="4"/>
    </w:p>
    <w:p w14:paraId="0C480E6D" w14:textId="26628F0E" w:rsidR="00640AC5" w:rsidRPr="00890469" w:rsidRDefault="00905499" w:rsidP="00690B2A">
      <w:pPr>
        <w:pStyle w:val="BodyText"/>
        <w:spacing w:before="120"/>
        <w:rPr>
          <w:rFonts w:eastAsia="Malgun Gothic" w:cs="Arial"/>
          <w:sz w:val="22"/>
          <w:szCs w:val="22"/>
          <w:lang w:eastAsia="ko-KR"/>
        </w:rPr>
      </w:pPr>
      <w:bookmarkStart w:id="5" w:name="_Ref178064866"/>
      <w:r w:rsidRPr="00890469">
        <w:rPr>
          <w:rFonts w:cs="Arial"/>
          <w:sz w:val="22"/>
          <w:szCs w:val="22"/>
          <w:lang w:eastAsia="ko-KR"/>
        </w:rPr>
        <w:t>This paper</w:t>
      </w:r>
      <w:r w:rsidR="006F7D7B" w:rsidRPr="00890469">
        <w:rPr>
          <w:rFonts w:cs="Arial"/>
          <w:sz w:val="22"/>
          <w:szCs w:val="22"/>
          <w:lang w:eastAsia="ko-KR"/>
        </w:rPr>
        <w:t xml:space="preserve"> </w:t>
      </w:r>
      <w:r w:rsidR="00030820" w:rsidRPr="00890469">
        <w:rPr>
          <w:rFonts w:cs="Arial"/>
          <w:sz w:val="22"/>
          <w:szCs w:val="22"/>
          <w:lang w:eastAsia="ko-KR"/>
        </w:rPr>
        <w:t xml:space="preserve">intends to </w:t>
      </w:r>
      <w:r w:rsidRPr="00890469">
        <w:rPr>
          <w:rFonts w:cs="Arial"/>
          <w:sz w:val="22"/>
          <w:szCs w:val="22"/>
          <w:lang w:eastAsia="ko-KR"/>
        </w:rPr>
        <w:t>discuss</w:t>
      </w:r>
      <w:r w:rsidR="00BC2895" w:rsidRPr="00890469">
        <w:rPr>
          <w:rFonts w:cs="Arial"/>
          <w:sz w:val="22"/>
          <w:szCs w:val="22"/>
          <w:lang w:eastAsia="ko-KR"/>
        </w:rPr>
        <w:t xml:space="preserve"> </w:t>
      </w:r>
      <w:r w:rsidR="00216133">
        <w:rPr>
          <w:rFonts w:cs="Arial"/>
          <w:sz w:val="22"/>
          <w:szCs w:val="22"/>
          <w:lang w:eastAsia="ko-KR"/>
        </w:rPr>
        <w:t xml:space="preserve">the </w:t>
      </w:r>
      <w:r w:rsidR="00216133" w:rsidRPr="00216133">
        <w:rPr>
          <w:rFonts w:cs="Arial"/>
          <w:sz w:val="22"/>
          <w:szCs w:val="22"/>
          <w:lang w:eastAsia="ko-KR"/>
        </w:rPr>
        <w:t>simulation assumptions and evaluation methodology</w:t>
      </w:r>
      <w:r w:rsidR="00216133">
        <w:rPr>
          <w:rFonts w:cs="Arial"/>
          <w:sz w:val="22"/>
          <w:szCs w:val="22"/>
          <w:lang w:eastAsia="ko-KR"/>
        </w:rPr>
        <w:t xml:space="preserve"> for the study on AI/ML for mobility</w:t>
      </w:r>
      <w:r w:rsidRPr="00890469">
        <w:rPr>
          <w:rFonts w:eastAsia="Malgun Gothic" w:cs="Arial"/>
          <w:sz w:val="22"/>
          <w:szCs w:val="22"/>
          <w:lang w:eastAsia="ko-KR"/>
        </w:rPr>
        <w:t>.</w:t>
      </w:r>
    </w:p>
    <w:p w14:paraId="3D005B53" w14:textId="77777777" w:rsidR="00640AC5" w:rsidRPr="00083C8D" w:rsidRDefault="00640AC5" w:rsidP="00690B2A">
      <w:pPr>
        <w:pStyle w:val="BodyText"/>
        <w:spacing w:before="120"/>
        <w:rPr>
          <w:rFonts w:cs="Arial"/>
          <w:lang w:eastAsia="ko-KR"/>
        </w:rPr>
      </w:pPr>
    </w:p>
    <w:bookmarkEnd w:id="5"/>
    <w:p w14:paraId="2247FD95" w14:textId="49434210" w:rsidR="00B4038A" w:rsidRPr="00083C8D" w:rsidRDefault="00B4038A" w:rsidP="00B4038A">
      <w:pPr>
        <w:pStyle w:val="Heading1"/>
        <w:rPr>
          <w:rFonts w:cs="Arial"/>
        </w:rPr>
      </w:pPr>
      <w:r w:rsidRPr="00083C8D">
        <w:rPr>
          <w:rFonts w:cs="Arial"/>
        </w:rPr>
        <w:t>Discussion</w:t>
      </w:r>
    </w:p>
    <w:p w14:paraId="09D4CE20" w14:textId="1223A379" w:rsidR="00915711" w:rsidRDefault="0034448E" w:rsidP="003E2270">
      <w:pPr>
        <w:rPr>
          <w:rFonts w:ascii="Arial" w:hAnsi="Arial" w:cs="Arial"/>
          <w:bCs/>
          <w:sz w:val="22"/>
          <w:szCs w:val="28"/>
        </w:rPr>
      </w:pPr>
      <w:r w:rsidRPr="0034448E">
        <w:rPr>
          <w:rFonts w:ascii="Arial" w:hAnsi="Arial" w:cs="Arial"/>
          <w:bCs/>
          <w:color w:val="000000"/>
          <w:sz w:val="22"/>
          <w:szCs w:val="22"/>
          <w:lang w:val="en-AU"/>
        </w:rPr>
        <w:t xml:space="preserve">As described in the WID, </w:t>
      </w:r>
      <w:r w:rsidR="00113C8C">
        <w:rPr>
          <w:rFonts w:ascii="Arial" w:hAnsi="Arial" w:cs="Arial"/>
          <w:bCs/>
          <w:sz w:val="22"/>
          <w:szCs w:val="28"/>
        </w:rPr>
        <w:t>s</w:t>
      </w:r>
      <w:r w:rsidR="00915711" w:rsidRPr="0034448E">
        <w:rPr>
          <w:rFonts w:ascii="Arial" w:hAnsi="Arial" w:cs="Arial"/>
          <w:bCs/>
          <w:sz w:val="22"/>
          <w:szCs w:val="28"/>
        </w:rPr>
        <w:t>imulation assumption and methodology can leverage TR 38.901, 38.843 and 36.839</w:t>
      </w:r>
      <w:r w:rsidR="00113C8C">
        <w:rPr>
          <w:rFonts w:ascii="Arial" w:hAnsi="Arial" w:cs="Arial"/>
          <w:bCs/>
          <w:sz w:val="22"/>
          <w:szCs w:val="28"/>
        </w:rPr>
        <w:t xml:space="preserve"> and the </w:t>
      </w:r>
      <w:r w:rsidR="00915711" w:rsidRPr="0034448E">
        <w:rPr>
          <w:rFonts w:ascii="Arial" w:hAnsi="Arial" w:cs="Arial"/>
          <w:bCs/>
          <w:sz w:val="22"/>
          <w:szCs w:val="28"/>
        </w:rPr>
        <w:t xml:space="preserve">detail discussion </w:t>
      </w:r>
      <w:r w:rsidR="00113C8C">
        <w:rPr>
          <w:rFonts w:ascii="Arial" w:hAnsi="Arial" w:cs="Arial"/>
          <w:bCs/>
          <w:sz w:val="22"/>
          <w:szCs w:val="28"/>
        </w:rPr>
        <w:t xml:space="preserve">can leave </w:t>
      </w:r>
      <w:r w:rsidR="00915711" w:rsidRPr="0034448E">
        <w:rPr>
          <w:rFonts w:ascii="Arial" w:hAnsi="Arial" w:cs="Arial"/>
          <w:bCs/>
          <w:sz w:val="22"/>
          <w:szCs w:val="28"/>
        </w:rPr>
        <w:t>to RAN2</w:t>
      </w:r>
      <w:r>
        <w:rPr>
          <w:rFonts w:ascii="Arial" w:hAnsi="Arial" w:cs="Arial"/>
          <w:bCs/>
          <w:sz w:val="22"/>
          <w:szCs w:val="28"/>
        </w:rPr>
        <w:t xml:space="preserve">. </w:t>
      </w:r>
    </w:p>
    <w:p w14:paraId="184B30BB" w14:textId="77777777" w:rsidR="009322F1" w:rsidRDefault="009322F1" w:rsidP="003E2270">
      <w:pPr>
        <w:rPr>
          <w:rFonts w:ascii="Arial" w:hAnsi="Arial" w:cs="Arial"/>
          <w:bCs/>
          <w:sz w:val="22"/>
          <w:szCs w:val="28"/>
        </w:rPr>
      </w:pPr>
    </w:p>
    <w:p w14:paraId="68D97E32" w14:textId="7ACB2EEF" w:rsidR="009322F1" w:rsidRDefault="009322F1" w:rsidP="003E2270">
      <w:pPr>
        <w:rPr>
          <w:rFonts w:ascii="Arial" w:hAnsi="Arial" w:cs="Arial"/>
          <w:bCs/>
          <w:sz w:val="22"/>
          <w:szCs w:val="28"/>
        </w:rPr>
      </w:pPr>
      <w:r>
        <w:rPr>
          <w:rFonts w:ascii="Arial" w:hAnsi="Arial" w:cs="Arial"/>
          <w:bCs/>
          <w:color w:val="000000"/>
          <w:sz w:val="22"/>
          <w:szCs w:val="22"/>
          <w:lang w:val="en-AU"/>
        </w:rPr>
        <w:t>Following the guidance of the WID,</w:t>
      </w:r>
      <w:r w:rsidRPr="00D151C8">
        <w:rPr>
          <w:rFonts w:ascii="Arial" w:hAnsi="Arial" w:cs="Arial"/>
          <w:bCs/>
          <w:color w:val="000000"/>
          <w:sz w:val="22"/>
          <w:szCs w:val="22"/>
          <w:lang w:val="en-AU"/>
        </w:rPr>
        <w:t xml:space="preserve"> basically, the start point of the simulation assumption and methodology for AI based mobility is already available, which is in TR36.839. </w:t>
      </w:r>
      <w:r>
        <w:rPr>
          <w:rFonts w:ascii="Arial" w:hAnsi="Arial" w:cs="Arial"/>
          <w:bCs/>
          <w:color w:val="000000"/>
          <w:sz w:val="22"/>
          <w:szCs w:val="22"/>
          <w:lang w:val="en-AU"/>
        </w:rPr>
        <w:t xml:space="preserve">It should be noted that </w:t>
      </w:r>
      <w:r w:rsidRPr="00D151C8">
        <w:rPr>
          <w:rFonts w:ascii="Arial" w:hAnsi="Arial" w:cs="Arial"/>
          <w:bCs/>
          <w:color w:val="000000"/>
          <w:sz w:val="22"/>
          <w:szCs w:val="22"/>
          <w:lang w:val="en-AU"/>
        </w:rPr>
        <w:t>TR36.839 was developed when the HetNet Mobility was studied in 3GPP for HetNet scenarios at R</w:t>
      </w:r>
      <w:r>
        <w:rPr>
          <w:rFonts w:ascii="Arial" w:hAnsi="Arial" w:cs="Arial"/>
          <w:bCs/>
          <w:color w:val="000000"/>
          <w:sz w:val="22"/>
          <w:szCs w:val="22"/>
          <w:lang w:val="en-AU"/>
        </w:rPr>
        <w:t>elease</w:t>
      </w:r>
      <w:r w:rsidRPr="00D151C8">
        <w:rPr>
          <w:rFonts w:ascii="Arial" w:hAnsi="Arial" w:cs="Arial"/>
          <w:bCs/>
          <w:color w:val="000000"/>
          <w:sz w:val="22"/>
          <w:szCs w:val="22"/>
          <w:lang w:val="en-AU"/>
        </w:rPr>
        <w:t>-11.</w:t>
      </w:r>
    </w:p>
    <w:p w14:paraId="2CB32FA7" w14:textId="77777777" w:rsidR="009322F1" w:rsidRDefault="009322F1" w:rsidP="003E2270">
      <w:pPr>
        <w:rPr>
          <w:rFonts w:ascii="Arial" w:hAnsi="Arial" w:cs="Arial"/>
          <w:bCs/>
          <w:sz w:val="22"/>
          <w:szCs w:val="28"/>
        </w:rPr>
      </w:pPr>
    </w:p>
    <w:p w14:paraId="1ECF3A85" w14:textId="71D45D8E" w:rsidR="009322F1" w:rsidRPr="0034448E" w:rsidRDefault="00E3246B" w:rsidP="009322F1">
      <w:pPr>
        <w:pStyle w:val="Heading2"/>
        <w:rPr>
          <w:b/>
        </w:rPr>
      </w:pPr>
      <w:r>
        <w:rPr>
          <w:lang w:val="en-AU"/>
        </w:rPr>
        <w:t>B</w:t>
      </w:r>
      <w:r w:rsidRPr="00E3246B">
        <w:rPr>
          <w:lang w:val="en-AU"/>
        </w:rPr>
        <w:t xml:space="preserve">asic </w:t>
      </w:r>
      <w:r>
        <w:rPr>
          <w:lang w:val="en-AU"/>
        </w:rPr>
        <w:t>R</w:t>
      </w:r>
      <w:r w:rsidRPr="00E3246B">
        <w:rPr>
          <w:lang w:val="en-AU"/>
        </w:rPr>
        <w:t xml:space="preserve">adio </w:t>
      </w:r>
      <w:r>
        <w:rPr>
          <w:lang w:val="en-AU"/>
        </w:rPr>
        <w:t>C</w:t>
      </w:r>
      <w:r w:rsidRPr="00E3246B">
        <w:rPr>
          <w:lang w:val="en-AU"/>
        </w:rPr>
        <w:t>onfigurations</w:t>
      </w:r>
      <w:r w:rsidR="009322F1">
        <w:rPr>
          <w:lang w:val="en-AU"/>
        </w:rPr>
        <w:t xml:space="preserve"> </w:t>
      </w:r>
    </w:p>
    <w:p w14:paraId="6B095E3D" w14:textId="77777777" w:rsidR="001771F9" w:rsidRDefault="00BC2D29" w:rsidP="00BC2D29">
      <w:pPr>
        <w:rPr>
          <w:rFonts w:ascii="Arial" w:hAnsi="Arial" w:cs="Arial"/>
          <w:bCs/>
          <w:sz w:val="22"/>
          <w:szCs w:val="28"/>
        </w:rPr>
      </w:pPr>
      <w:r>
        <w:rPr>
          <w:rFonts w:ascii="Arial" w:hAnsi="Arial" w:cs="Arial"/>
          <w:bCs/>
          <w:sz w:val="22"/>
          <w:szCs w:val="28"/>
        </w:rPr>
        <w:t>In TR36.839, the b</w:t>
      </w:r>
      <w:r w:rsidRPr="00BC2D29">
        <w:rPr>
          <w:rFonts w:ascii="Arial" w:hAnsi="Arial" w:cs="Arial"/>
          <w:bCs/>
          <w:sz w:val="22"/>
          <w:szCs w:val="28"/>
        </w:rPr>
        <w:t>asic radio configurations for the HetNet mobility simulation</w:t>
      </w:r>
      <w:r>
        <w:rPr>
          <w:rFonts w:ascii="Arial" w:hAnsi="Arial" w:cs="Arial"/>
          <w:bCs/>
          <w:sz w:val="22"/>
          <w:szCs w:val="28"/>
        </w:rPr>
        <w:t xml:space="preserve"> was introduced </w:t>
      </w:r>
      <w:r w:rsidR="00E3246B">
        <w:rPr>
          <w:rFonts w:ascii="Arial" w:hAnsi="Arial" w:cs="Arial"/>
          <w:bCs/>
          <w:sz w:val="22"/>
          <w:szCs w:val="28"/>
        </w:rPr>
        <w:t xml:space="preserve">for LTE. </w:t>
      </w:r>
      <w:r w:rsidR="001771F9">
        <w:rPr>
          <w:rFonts w:ascii="Arial" w:hAnsi="Arial" w:cs="Arial"/>
          <w:bCs/>
          <w:sz w:val="22"/>
          <w:szCs w:val="28"/>
        </w:rPr>
        <w:t>In Rel-17, there was a study carried on by RAN1 on the s</w:t>
      </w:r>
      <w:r w:rsidR="001771F9" w:rsidRPr="001771F9">
        <w:rPr>
          <w:rFonts w:ascii="Arial" w:hAnsi="Arial" w:cs="Arial"/>
          <w:bCs/>
          <w:sz w:val="22"/>
          <w:szCs w:val="28"/>
        </w:rPr>
        <w:t xml:space="preserve">tudy </w:t>
      </w:r>
      <w:r w:rsidR="001771F9">
        <w:rPr>
          <w:rFonts w:ascii="Arial" w:hAnsi="Arial" w:cs="Arial"/>
          <w:bCs/>
          <w:sz w:val="22"/>
          <w:szCs w:val="28"/>
        </w:rPr>
        <w:t xml:space="preserve">of </w:t>
      </w:r>
      <w:r w:rsidR="001771F9" w:rsidRPr="001771F9">
        <w:rPr>
          <w:rFonts w:ascii="Arial" w:hAnsi="Arial" w:cs="Arial"/>
          <w:bCs/>
          <w:sz w:val="22"/>
          <w:szCs w:val="28"/>
        </w:rPr>
        <w:t xml:space="preserve">XR (Extended Reality) </w:t>
      </w:r>
      <w:r w:rsidR="001771F9">
        <w:rPr>
          <w:rFonts w:ascii="Arial" w:hAnsi="Arial" w:cs="Arial"/>
          <w:bCs/>
          <w:sz w:val="22"/>
          <w:szCs w:val="28"/>
        </w:rPr>
        <w:t>e</w:t>
      </w:r>
      <w:r w:rsidR="001771F9" w:rsidRPr="001771F9">
        <w:rPr>
          <w:rFonts w:ascii="Arial" w:hAnsi="Arial" w:cs="Arial"/>
          <w:bCs/>
          <w:sz w:val="22"/>
          <w:szCs w:val="28"/>
        </w:rPr>
        <w:t>valuations for NR</w:t>
      </w:r>
      <w:r w:rsidR="001771F9">
        <w:rPr>
          <w:rFonts w:ascii="Arial" w:hAnsi="Arial" w:cs="Arial"/>
          <w:bCs/>
          <w:sz w:val="22"/>
          <w:szCs w:val="28"/>
        </w:rPr>
        <w:t xml:space="preserve">, with the result captured in TR38.838. We think the simulation assumption in TR38.838 can be a good reference for the basic radio configurations for AIML mobility evaluation. </w:t>
      </w:r>
    </w:p>
    <w:p w14:paraId="4E08B3F4" w14:textId="77777777" w:rsidR="001771F9" w:rsidRDefault="001771F9" w:rsidP="00BC2D29">
      <w:pPr>
        <w:rPr>
          <w:rFonts w:ascii="Arial" w:hAnsi="Arial" w:cs="Arial"/>
          <w:bCs/>
          <w:sz w:val="22"/>
          <w:szCs w:val="28"/>
        </w:rPr>
      </w:pPr>
    </w:p>
    <w:p w14:paraId="314574D9" w14:textId="0DABD7A2" w:rsidR="000717B9" w:rsidRDefault="00C44A6B" w:rsidP="00BC2D29">
      <w:pPr>
        <w:rPr>
          <w:rFonts w:ascii="Arial" w:hAnsi="Arial" w:cs="Arial"/>
          <w:bCs/>
          <w:sz w:val="22"/>
          <w:szCs w:val="28"/>
        </w:rPr>
      </w:pPr>
      <w:r>
        <w:rPr>
          <w:rFonts w:ascii="Arial" w:hAnsi="Arial" w:cs="Arial"/>
          <w:bCs/>
          <w:sz w:val="22"/>
          <w:szCs w:val="28"/>
        </w:rPr>
        <w:t>The first</w:t>
      </w:r>
      <w:r w:rsidR="00DF78FB">
        <w:rPr>
          <w:rFonts w:ascii="Arial" w:hAnsi="Arial" w:cs="Arial"/>
          <w:bCs/>
          <w:sz w:val="22"/>
          <w:szCs w:val="28"/>
        </w:rPr>
        <w:t xml:space="preserve"> thing</w:t>
      </w:r>
      <w:r>
        <w:rPr>
          <w:rFonts w:ascii="Arial" w:hAnsi="Arial" w:cs="Arial"/>
          <w:bCs/>
          <w:sz w:val="22"/>
          <w:szCs w:val="28"/>
        </w:rPr>
        <w:t xml:space="preserve"> that needs to clarify is the frequency for the</w:t>
      </w:r>
      <w:r w:rsidRPr="00C44A6B">
        <w:rPr>
          <w:rFonts w:ascii="Arial" w:hAnsi="Arial" w:cs="Arial"/>
          <w:bCs/>
          <w:sz w:val="22"/>
          <w:szCs w:val="28"/>
        </w:rPr>
        <w:t xml:space="preserve"> </w:t>
      </w:r>
      <w:r>
        <w:rPr>
          <w:rFonts w:ascii="Arial" w:hAnsi="Arial" w:cs="Arial"/>
          <w:bCs/>
          <w:sz w:val="22"/>
          <w:szCs w:val="28"/>
        </w:rPr>
        <w:t>s</w:t>
      </w:r>
      <w:r w:rsidRPr="0034448E">
        <w:rPr>
          <w:rFonts w:ascii="Arial" w:hAnsi="Arial" w:cs="Arial"/>
          <w:bCs/>
          <w:sz w:val="22"/>
          <w:szCs w:val="28"/>
        </w:rPr>
        <w:t>imulation assumption and methodology</w:t>
      </w:r>
      <w:r>
        <w:rPr>
          <w:rFonts w:ascii="Arial" w:hAnsi="Arial" w:cs="Arial"/>
          <w:bCs/>
          <w:sz w:val="22"/>
          <w:szCs w:val="28"/>
        </w:rPr>
        <w:t>. Should RAN2 focus on FR1 only or focus on both FR1 and FR2. We suggest to focus on FR1 for simplicity</w:t>
      </w:r>
      <w:r w:rsidR="00DF78FB">
        <w:rPr>
          <w:rFonts w:ascii="Arial" w:hAnsi="Arial" w:cs="Arial"/>
          <w:bCs/>
          <w:sz w:val="22"/>
          <w:szCs w:val="28"/>
        </w:rPr>
        <w:t xml:space="preserve"> in the initial stage</w:t>
      </w:r>
      <w:r>
        <w:rPr>
          <w:rFonts w:ascii="Arial" w:hAnsi="Arial" w:cs="Arial"/>
          <w:bCs/>
          <w:sz w:val="22"/>
          <w:szCs w:val="28"/>
        </w:rPr>
        <w:t>.</w:t>
      </w:r>
    </w:p>
    <w:p w14:paraId="6108C25C" w14:textId="77777777" w:rsidR="004B6734" w:rsidRDefault="004B6734" w:rsidP="00BC2D29">
      <w:pPr>
        <w:rPr>
          <w:rFonts w:ascii="Arial" w:hAnsi="Arial" w:cs="Arial"/>
          <w:bCs/>
          <w:sz w:val="22"/>
          <w:szCs w:val="28"/>
        </w:rPr>
      </w:pPr>
    </w:p>
    <w:p w14:paraId="515A739C" w14:textId="5949C044" w:rsidR="004B6734" w:rsidRDefault="004B6734" w:rsidP="00BC2D29">
      <w:pPr>
        <w:rPr>
          <w:rFonts w:ascii="Arial" w:hAnsi="Arial" w:cs="Arial"/>
          <w:bCs/>
          <w:sz w:val="22"/>
          <w:szCs w:val="28"/>
        </w:rPr>
      </w:pPr>
      <w:r w:rsidRPr="00C447D9">
        <w:rPr>
          <w:rFonts w:ascii="Arial" w:hAnsi="Arial" w:cs="Arial"/>
          <w:b/>
          <w:color w:val="000000"/>
          <w:sz w:val="22"/>
          <w:szCs w:val="22"/>
          <w:lang w:val="en-AU"/>
        </w:rPr>
        <w:t xml:space="preserve">Proposal-1: </w:t>
      </w:r>
      <w:r>
        <w:rPr>
          <w:rFonts w:ascii="Arial" w:hAnsi="Arial" w:cs="Arial"/>
          <w:b/>
          <w:color w:val="000000"/>
          <w:sz w:val="22"/>
          <w:szCs w:val="22"/>
          <w:lang w:val="en-AU"/>
        </w:rPr>
        <w:t xml:space="preserve">RAN2 to </w:t>
      </w:r>
      <w:r w:rsidRPr="004B6734">
        <w:rPr>
          <w:rFonts w:ascii="Arial" w:hAnsi="Arial" w:cs="Arial"/>
          <w:b/>
          <w:color w:val="000000"/>
          <w:sz w:val="22"/>
          <w:szCs w:val="22"/>
          <w:lang w:val="en-AU"/>
        </w:rPr>
        <w:t>focus on FR1</w:t>
      </w:r>
      <w:r>
        <w:rPr>
          <w:rFonts w:ascii="Arial" w:hAnsi="Arial" w:cs="Arial"/>
          <w:b/>
          <w:color w:val="000000"/>
          <w:sz w:val="22"/>
          <w:szCs w:val="22"/>
          <w:lang w:val="en-AU"/>
        </w:rPr>
        <w:t xml:space="preserve"> for the evaluation of </w:t>
      </w:r>
      <w:r w:rsidRPr="00C447D9">
        <w:rPr>
          <w:rFonts w:ascii="Arial" w:hAnsi="Arial" w:cs="Arial"/>
          <w:b/>
          <w:color w:val="000000"/>
          <w:sz w:val="22"/>
          <w:szCs w:val="22"/>
          <w:lang w:val="en-AU"/>
        </w:rPr>
        <w:t>AIML based mobility</w:t>
      </w:r>
      <w:r w:rsidR="00DF78FB" w:rsidRPr="00DF78FB">
        <w:t xml:space="preserve"> </w:t>
      </w:r>
      <w:r w:rsidR="00DF78FB" w:rsidRPr="00DF78FB">
        <w:rPr>
          <w:rFonts w:ascii="Arial" w:hAnsi="Arial" w:cs="Arial"/>
          <w:b/>
          <w:color w:val="000000"/>
          <w:sz w:val="22"/>
          <w:szCs w:val="22"/>
          <w:lang w:val="en-AU"/>
        </w:rPr>
        <w:t>in the initial stage</w:t>
      </w:r>
      <w:r w:rsidRPr="00C447D9">
        <w:rPr>
          <w:rFonts w:ascii="Arial" w:hAnsi="Arial" w:cs="Arial"/>
          <w:b/>
          <w:color w:val="000000"/>
          <w:sz w:val="22"/>
          <w:szCs w:val="22"/>
          <w:lang w:val="en-AU"/>
        </w:rPr>
        <w:t>.</w:t>
      </w:r>
    </w:p>
    <w:p w14:paraId="37CD7D26" w14:textId="77777777" w:rsidR="000717B9" w:rsidRDefault="000717B9" w:rsidP="00BC2D29">
      <w:pPr>
        <w:rPr>
          <w:rFonts w:ascii="Arial" w:hAnsi="Arial" w:cs="Arial"/>
          <w:bCs/>
          <w:sz w:val="22"/>
          <w:szCs w:val="28"/>
        </w:rPr>
      </w:pPr>
    </w:p>
    <w:p w14:paraId="3732B42C" w14:textId="39F7248B" w:rsidR="00C44A6B" w:rsidRDefault="000717B9" w:rsidP="00BC2D29">
      <w:pPr>
        <w:rPr>
          <w:rFonts w:ascii="Arial" w:hAnsi="Arial" w:cs="Arial"/>
          <w:bCs/>
          <w:sz w:val="22"/>
          <w:szCs w:val="28"/>
        </w:rPr>
      </w:pPr>
      <w:r>
        <w:rPr>
          <w:rFonts w:ascii="Arial" w:hAnsi="Arial" w:cs="Arial"/>
          <w:bCs/>
          <w:sz w:val="22"/>
          <w:szCs w:val="28"/>
        </w:rPr>
        <w:t>The second thing is which deployment scenario</w:t>
      </w:r>
      <w:r w:rsidR="004B6734">
        <w:rPr>
          <w:rFonts w:ascii="Arial" w:hAnsi="Arial" w:cs="Arial"/>
          <w:bCs/>
          <w:sz w:val="22"/>
          <w:szCs w:val="28"/>
        </w:rPr>
        <w:t>(s)</w:t>
      </w:r>
      <w:r>
        <w:rPr>
          <w:rFonts w:ascii="Arial" w:hAnsi="Arial" w:cs="Arial"/>
          <w:bCs/>
          <w:sz w:val="22"/>
          <w:szCs w:val="28"/>
        </w:rPr>
        <w:t xml:space="preserve"> RAN2 should focus on</w:t>
      </w:r>
      <w:r w:rsidR="004B6734">
        <w:rPr>
          <w:rFonts w:ascii="Arial" w:hAnsi="Arial" w:cs="Arial"/>
          <w:bCs/>
          <w:sz w:val="22"/>
          <w:szCs w:val="28"/>
        </w:rPr>
        <w:t xml:space="preserve">. In XR study, three deployment scenarios were studied: Dense Urban, </w:t>
      </w:r>
      <w:r w:rsidR="004B6734" w:rsidRPr="004B6734">
        <w:rPr>
          <w:rFonts w:ascii="Arial" w:hAnsi="Arial" w:cs="Arial"/>
          <w:bCs/>
          <w:sz w:val="22"/>
          <w:szCs w:val="28"/>
        </w:rPr>
        <w:t>Urban Macro</w:t>
      </w:r>
      <w:r w:rsidR="004B6734">
        <w:rPr>
          <w:rFonts w:ascii="Arial" w:hAnsi="Arial" w:cs="Arial"/>
          <w:bCs/>
          <w:sz w:val="22"/>
          <w:szCs w:val="28"/>
        </w:rPr>
        <w:t xml:space="preserve"> and Indoor Hotspot.</w:t>
      </w:r>
      <w:r w:rsidR="00DF3EE0">
        <w:rPr>
          <w:rFonts w:ascii="Arial" w:hAnsi="Arial" w:cs="Arial"/>
          <w:bCs/>
          <w:sz w:val="22"/>
          <w:szCs w:val="28"/>
        </w:rPr>
        <w:t xml:space="preserve"> We think that </w:t>
      </w:r>
      <w:r w:rsidR="00DF3EE0" w:rsidRPr="004B6734">
        <w:rPr>
          <w:rFonts w:ascii="Arial" w:hAnsi="Arial" w:cs="Arial"/>
          <w:bCs/>
          <w:sz w:val="22"/>
          <w:szCs w:val="28"/>
        </w:rPr>
        <w:t>Urban Macro</w:t>
      </w:r>
      <w:r w:rsidR="00DF3EE0">
        <w:rPr>
          <w:rFonts w:ascii="Arial" w:hAnsi="Arial" w:cs="Arial"/>
          <w:bCs/>
          <w:sz w:val="22"/>
          <w:szCs w:val="28"/>
        </w:rPr>
        <w:t xml:space="preserve"> is a typical scenario, for the purpose of </w:t>
      </w:r>
      <w:r w:rsidR="00DF3EE0" w:rsidRPr="00DF3EE0">
        <w:rPr>
          <w:rFonts w:ascii="Arial" w:hAnsi="Arial" w:cs="Arial"/>
          <w:bCs/>
          <w:sz w:val="22"/>
          <w:szCs w:val="28"/>
        </w:rPr>
        <w:t>AIML based mobility</w:t>
      </w:r>
      <w:r w:rsidR="00DF3EE0">
        <w:rPr>
          <w:rFonts w:ascii="Arial" w:hAnsi="Arial" w:cs="Arial"/>
          <w:bCs/>
          <w:sz w:val="22"/>
          <w:szCs w:val="28"/>
        </w:rPr>
        <w:t xml:space="preserve"> study, RAN2 should focus on </w:t>
      </w:r>
      <w:r w:rsidR="00DF3EE0" w:rsidRPr="004B6734">
        <w:rPr>
          <w:rFonts w:ascii="Arial" w:hAnsi="Arial" w:cs="Arial"/>
          <w:bCs/>
          <w:sz w:val="22"/>
          <w:szCs w:val="28"/>
        </w:rPr>
        <w:t>Urban Macro</w:t>
      </w:r>
      <w:r w:rsidR="004B6734">
        <w:rPr>
          <w:rFonts w:ascii="Arial" w:hAnsi="Arial" w:cs="Arial"/>
          <w:bCs/>
          <w:sz w:val="22"/>
          <w:szCs w:val="28"/>
        </w:rPr>
        <w:t xml:space="preserve"> </w:t>
      </w:r>
      <w:r w:rsidR="00DF3EE0">
        <w:rPr>
          <w:rFonts w:ascii="Arial" w:hAnsi="Arial" w:cs="Arial"/>
          <w:bCs/>
          <w:sz w:val="22"/>
          <w:szCs w:val="28"/>
        </w:rPr>
        <w:t xml:space="preserve">scenario. </w:t>
      </w:r>
    </w:p>
    <w:p w14:paraId="5CA96205" w14:textId="77777777" w:rsidR="004B6734" w:rsidRDefault="004B6734" w:rsidP="00BC2D29">
      <w:pPr>
        <w:rPr>
          <w:rFonts w:ascii="Arial" w:hAnsi="Arial" w:cs="Arial"/>
          <w:bCs/>
          <w:sz w:val="22"/>
          <w:szCs w:val="28"/>
        </w:rPr>
      </w:pPr>
    </w:p>
    <w:p w14:paraId="4E539F12" w14:textId="240E7BA2" w:rsidR="004B6734" w:rsidRDefault="004B6734" w:rsidP="004B6734">
      <w:pPr>
        <w:rPr>
          <w:rFonts w:ascii="Arial" w:hAnsi="Arial" w:cs="Arial"/>
          <w:bCs/>
          <w:sz w:val="22"/>
          <w:szCs w:val="28"/>
        </w:rPr>
      </w:pPr>
      <w:r w:rsidRPr="00C447D9">
        <w:rPr>
          <w:rFonts w:ascii="Arial" w:hAnsi="Arial" w:cs="Arial"/>
          <w:b/>
          <w:color w:val="000000"/>
          <w:sz w:val="22"/>
          <w:szCs w:val="22"/>
          <w:lang w:val="en-AU"/>
        </w:rPr>
        <w:t>Proposal-</w:t>
      </w:r>
      <w:r w:rsidR="00DF3EE0">
        <w:rPr>
          <w:rFonts w:ascii="Arial" w:hAnsi="Arial" w:cs="Arial"/>
          <w:b/>
          <w:color w:val="000000"/>
          <w:sz w:val="22"/>
          <w:szCs w:val="22"/>
          <w:lang w:val="en-AU"/>
        </w:rPr>
        <w:t>2</w:t>
      </w:r>
      <w:r w:rsidRPr="00C447D9">
        <w:rPr>
          <w:rFonts w:ascii="Arial" w:hAnsi="Arial" w:cs="Arial"/>
          <w:b/>
          <w:color w:val="000000"/>
          <w:sz w:val="22"/>
          <w:szCs w:val="22"/>
          <w:lang w:val="en-AU"/>
        </w:rPr>
        <w:t xml:space="preserve">: </w:t>
      </w:r>
      <w:r w:rsidR="00DF3EE0" w:rsidRPr="00DF3EE0">
        <w:rPr>
          <w:rFonts w:ascii="Arial" w:hAnsi="Arial" w:cs="Arial"/>
          <w:b/>
          <w:color w:val="000000"/>
          <w:sz w:val="22"/>
          <w:szCs w:val="22"/>
          <w:lang w:val="en-AU"/>
        </w:rPr>
        <w:t>RAN2 should focus on Urban Macro scenario</w:t>
      </w:r>
      <w:r>
        <w:rPr>
          <w:rFonts w:ascii="Arial" w:hAnsi="Arial" w:cs="Arial"/>
          <w:b/>
          <w:color w:val="000000"/>
          <w:sz w:val="22"/>
          <w:szCs w:val="22"/>
          <w:lang w:val="en-AU"/>
        </w:rPr>
        <w:t xml:space="preserve"> for the evaluation of </w:t>
      </w:r>
      <w:r w:rsidRPr="00C447D9">
        <w:rPr>
          <w:rFonts w:ascii="Arial" w:hAnsi="Arial" w:cs="Arial"/>
          <w:b/>
          <w:color w:val="000000"/>
          <w:sz w:val="22"/>
          <w:szCs w:val="22"/>
          <w:lang w:val="en-AU"/>
        </w:rPr>
        <w:t>AIML based mobility.</w:t>
      </w:r>
    </w:p>
    <w:p w14:paraId="3E18055F" w14:textId="77777777" w:rsidR="004B6734" w:rsidRDefault="004B6734" w:rsidP="00BC2D29">
      <w:pPr>
        <w:rPr>
          <w:rFonts w:ascii="Arial" w:hAnsi="Arial" w:cs="Arial"/>
          <w:bCs/>
          <w:sz w:val="22"/>
          <w:szCs w:val="28"/>
        </w:rPr>
      </w:pPr>
    </w:p>
    <w:p w14:paraId="4A198CBC" w14:textId="77777777" w:rsidR="00DF3EE0" w:rsidRDefault="004B6734" w:rsidP="00BC2D29">
      <w:pPr>
        <w:rPr>
          <w:rFonts w:ascii="Arial" w:hAnsi="Arial" w:cs="Arial"/>
          <w:bCs/>
          <w:sz w:val="22"/>
          <w:szCs w:val="28"/>
        </w:rPr>
      </w:pPr>
      <w:r>
        <w:rPr>
          <w:rFonts w:ascii="Arial" w:hAnsi="Arial" w:cs="Arial"/>
          <w:bCs/>
          <w:sz w:val="22"/>
          <w:szCs w:val="28"/>
        </w:rPr>
        <w:lastRenderedPageBreak/>
        <w:t xml:space="preserve">The third one is which UE speed, RAN2 should assume for the study. As we can see, AIML mobility may benefit the scenario of high speed for UE move, we may need to cover both low speed and high speed scenarios. </w:t>
      </w:r>
    </w:p>
    <w:p w14:paraId="11560737" w14:textId="77777777" w:rsidR="00DF3EE0" w:rsidRDefault="00DF3EE0" w:rsidP="00BC2D29">
      <w:pPr>
        <w:rPr>
          <w:rFonts w:ascii="Arial" w:hAnsi="Arial" w:cs="Arial"/>
          <w:bCs/>
          <w:sz w:val="22"/>
          <w:szCs w:val="28"/>
        </w:rPr>
      </w:pPr>
    </w:p>
    <w:p w14:paraId="2C5F739E" w14:textId="4F8CE928" w:rsidR="00DF3EE0" w:rsidRDefault="00DF3EE0" w:rsidP="00DF3EE0">
      <w:pPr>
        <w:rPr>
          <w:rFonts w:ascii="Arial" w:hAnsi="Arial" w:cs="Arial"/>
          <w:bCs/>
          <w:sz w:val="22"/>
          <w:szCs w:val="28"/>
        </w:rPr>
      </w:pPr>
      <w:r w:rsidRPr="00C447D9">
        <w:rPr>
          <w:rFonts w:ascii="Arial" w:hAnsi="Arial" w:cs="Arial"/>
          <w:b/>
          <w:color w:val="000000"/>
          <w:sz w:val="22"/>
          <w:szCs w:val="22"/>
          <w:lang w:val="en-AU"/>
        </w:rPr>
        <w:t>Proposal-</w:t>
      </w:r>
      <w:r>
        <w:rPr>
          <w:rFonts w:ascii="Arial" w:hAnsi="Arial" w:cs="Arial"/>
          <w:b/>
          <w:color w:val="000000"/>
          <w:sz w:val="22"/>
          <w:szCs w:val="22"/>
          <w:lang w:val="en-AU"/>
        </w:rPr>
        <w:t>3</w:t>
      </w:r>
      <w:r w:rsidRPr="00C447D9">
        <w:rPr>
          <w:rFonts w:ascii="Arial" w:hAnsi="Arial" w:cs="Arial"/>
          <w:b/>
          <w:color w:val="000000"/>
          <w:sz w:val="22"/>
          <w:szCs w:val="22"/>
          <w:lang w:val="en-AU"/>
        </w:rPr>
        <w:t xml:space="preserve">: </w:t>
      </w:r>
      <w:r>
        <w:rPr>
          <w:rFonts w:ascii="Arial" w:hAnsi="Arial" w:cs="Arial"/>
          <w:b/>
          <w:color w:val="000000"/>
          <w:sz w:val="22"/>
          <w:szCs w:val="22"/>
          <w:lang w:val="en-AU"/>
        </w:rPr>
        <w:t xml:space="preserve">RAN2 to </w:t>
      </w:r>
      <w:r w:rsidR="008F71F3">
        <w:rPr>
          <w:rFonts w:ascii="Arial" w:hAnsi="Arial" w:cs="Arial"/>
          <w:b/>
          <w:color w:val="000000"/>
          <w:sz w:val="22"/>
          <w:szCs w:val="22"/>
          <w:lang w:val="en-AU"/>
        </w:rPr>
        <w:t xml:space="preserve">cover both </w:t>
      </w:r>
      <w:r w:rsidR="008F71F3" w:rsidRPr="008F71F3">
        <w:rPr>
          <w:rFonts w:ascii="Arial" w:hAnsi="Arial" w:cs="Arial"/>
          <w:b/>
          <w:color w:val="000000"/>
          <w:sz w:val="22"/>
          <w:szCs w:val="22"/>
          <w:lang w:val="en-AU"/>
        </w:rPr>
        <w:t xml:space="preserve">low speed and high speed scenarios </w:t>
      </w:r>
      <w:r w:rsidR="008F71F3">
        <w:rPr>
          <w:rFonts w:ascii="Arial" w:hAnsi="Arial" w:cs="Arial"/>
          <w:b/>
          <w:color w:val="000000"/>
          <w:sz w:val="22"/>
          <w:szCs w:val="22"/>
          <w:lang w:val="en-AU"/>
        </w:rPr>
        <w:t>(e.g. 3</w:t>
      </w:r>
      <w:r w:rsidR="008F71F3" w:rsidRPr="008F71F3">
        <w:rPr>
          <w:rFonts w:ascii="Arial" w:hAnsi="Arial" w:cs="Arial"/>
          <w:b/>
          <w:color w:val="000000"/>
          <w:sz w:val="22"/>
          <w:szCs w:val="22"/>
          <w:lang w:val="en-AU"/>
        </w:rPr>
        <w:t>km/hr</w:t>
      </w:r>
      <w:r w:rsidR="008F71F3">
        <w:rPr>
          <w:rFonts w:ascii="Arial" w:hAnsi="Arial" w:cs="Arial"/>
          <w:b/>
          <w:color w:val="000000"/>
          <w:sz w:val="22"/>
          <w:szCs w:val="22"/>
          <w:lang w:val="en-AU"/>
        </w:rPr>
        <w:t>, 30</w:t>
      </w:r>
      <w:r w:rsidR="008F71F3" w:rsidRPr="008F71F3">
        <w:rPr>
          <w:rFonts w:ascii="Arial" w:hAnsi="Arial" w:cs="Arial"/>
          <w:b/>
          <w:color w:val="000000"/>
          <w:sz w:val="22"/>
          <w:szCs w:val="22"/>
          <w:lang w:val="en-AU"/>
        </w:rPr>
        <w:t>km/hr</w:t>
      </w:r>
      <w:r w:rsidR="008F71F3">
        <w:rPr>
          <w:rFonts w:ascii="Arial" w:hAnsi="Arial" w:cs="Arial"/>
          <w:b/>
          <w:color w:val="000000"/>
          <w:sz w:val="22"/>
          <w:szCs w:val="22"/>
          <w:lang w:val="en-AU"/>
        </w:rPr>
        <w:t>, 60</w:t>
      </w:r>
      <w:r w:rsidR="008F71F3" w:rsidRPr="008F71F3">
        <w:rPr>
          <w:rFonts w:ascii="Arial" w:hAnsi="Arial" w:cs="Arial"/>
          <w:b/>
          <w:color w:val="000000"/>
          <w:sz w:val="22"/>
          <w:szCs w:val="22"/>
          <w:lang w:val="en-AU"/>
        </w:rPr>
        <w:t>km/hr</w:t>
      </w:r>
      <w:r w:rsidR="008F71F3">
        <w:rPr>
          <w:rFonts w:ascii="Arial" w:hAnsi="Arial" w:cs="Arial"/>
          <w:b/>
          <w:color w:val="000000"/>
          <w:sz w:val="22"/>
          <w:szCs w:val="22"/>
          <w:lang w:val="en-AU"/>
        </w:rPr>
        <w:t xml:space="preserve"> and 120</w:t>
      </w:r>
      <w:r w:rsidR="008F71F3" w:rsidRPr="008F71F3">
        <w:rPr>
          <w:rFonts w:ascii="Arial" w:hAnsi="Arial" w:cs="Arial"/>
          <w:b/>
          <w:color w:val="000000"/>
          <w:sz w:val="22"/>
          <w:szCs w:val="22"/>
          <w:lang w:val="en-AU"/>
        </w:rPr>
        <w:t>km/hr</w:t>
      </w:r>
      <w:r w:rsidR="008F71F3">
        <w:rPr>
          <w:rFonts w:ascii="Arial" w:hAnsi="Arial" w:cs="Arial"/>
          <w:b/>
          <w:color w:val="000000"/>
          <w:sz w:val="22"/>
          <w:szCs w:val="22"/>
          <w:lang w:val="en-AU"/>
        </w:rPr>
        <w:t xml:space="preserve">) </w:t>
      </w:r>
      <w:r>
        <w:rPr>
          <w:rFonts w:ascii="Arial" w:hAnsi="Arial" w:cs="Arial"/>
          <w:b/>
          <w:color w:val="000000"/>
          <w:sz w:val="22"/>
          <w:szCs w:val="22"/>
          <w:lang w:val="en-AU"/>
        </w:rPr>
        <w:t xml:space="preserve">for the evaluation of </w:t>
      </w:r>
      <w:r w:rsidRPr="00C447D9">
        <w:rPr>
          <w:rFonts w:ascii="Arial" w:hAnsi="Arial" w:cs="Arial"/>
          <w:b/>
          <w:color w:val="000000"/>
          <w:sz w:val="22"/>
          <w:szCs w:val="22"/>
          <w:lang w:val="en-AU"/>
        </w:rPr>
        <w:t>AIML based mobility.</w:t>
      </w:r>
    </w:p>
    <w:p w14:paraId="310CF602" w14:textId="5138F684" w:rsidR="004B6734" w:rsidRDefault="004B6734" w:rsidP="00BC2D29">
      <w:pPr>
        <w:rPr>
          <w:rFonts w:ascii="Arial" w:hAnsi="Arial" w:cs="Arial"/>
          <w:bCs/>
          <w:sz w:val="22"/>
          <w:szCs w:val="28"/>
        </w:rPr>
      </w:pPr>
      <w:r>
        <w:rPr>
          <w:rFonts w:ascii="Arial" w:hAnsi="Arial" w:cs="Arial"/>
          <w:bCs/>
          <w:sz w:val="22"/>
          <w:szCs w:val="28"/>
        </w:rPr>
        <w:t xml:space="preserve"> </w:t>
      </w:r>
    </w:p>
    <w:p w14:paraId="645CE0D7" w14:textId="77777777" w:rsidR="00C44A6B" w:rsidRDefault="00C44A6B" w:rsidP="00BC2D29">
      <w:pPr>
        <w:rPr>
          <w:rFonts w:ascii="Arial" w:hAnsi="Arial" w:cs="Arial"/>
          <w:bCs/>
          <w:sz w:val="22"/>
          <w:szCs w:val="28"/>
        </w:rPr>
      </w:pPr>
    </w:p>
    <w:p w14:paraId="651932D6" w14:textId="7B59E741" w:rsidR="009322F1" w:rsidRDefault="004B6734" w:rsidP="00BC2D29">
      <w:pPr>
        <w:rPr>
          <w:rFonts w:ascii="Arial" w:hAnsi="Arial" w:cs="Arial"/>
          <w:bCs/>
          <w:sz w:val="22"/>
          <w:szCs w:val="28"/>
        </w:rPr>
      </w:pPr>
      <w:r>
        <w:rPr>
          <w:rFonts w:ascii="Arial" w:hAnsi="Arial" w:cs="Arial"/>
          <w:bCs/>
          <w:sz w:val="22"/>
          <w:szCs w:val="28"/>
        </w:rPr>
        <w:t>An example of the simulation parameters can be listed with the table below</w:t>
      </w:r>
      <w:r w:rsidR="008F71F3">
        <w:rPr>
          <w:rFonts w:ascii="Arial" w:hAnsi="Arial" w:cs="Arial"/>
          <w:bCs/>
          <w:sz w:val="22"/>
          <w:szCs w:val="28"/>
        </w:rPr>
        <w:t xml:space="preserve"> (with reference to TR38.838)</w:t>
      </w:r>
      <w:r>
        <w:rPr>
          <w:rFonts w:ascii="Arial" w:hAnsi="Arial" w:cs="Arial"/>
          <w:bCs/>
          <w:sz w:val="22"/>
          <w:szCs w:val="28"/>
        </w:rPr>
        <w:t xml:space="preserve">: </w:t>
      </w:r>
    </w:p>
    <w:p w14:paraId="60B7B941" w14:textId="77777777" w:rsidR="004B6734" w:rsidRDefault="004B6734" w:rsidP="00BC2D29">
      <w:pPr>
        <w:rPr>
          <w:rFonts w:ascii="Arial" w:hAnsi="Arial" w:cs="Arial"/>
          <w:bCs/>
          <w:sz w:val="22"/>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08"/>
        <w:gridCol w:w="6839"/>
      </w:tblGrid>
      <w:tr w:rsidR="004B6734" w:rsidRPr="008C3AB0" w14:paraId="362F5DF2" w14:textId="77777777" w:rsidTr="00B960B6">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660C712" w14:textId="77777777" w:rsidR="004B6734" w:rsidRPr="008C3AB0" w:rsidRDefault="004B6734" w:rsidP="00B960B6">
            <w:pPr>
              <w:pStyle w:val="TAH"/>
            </w:pPr>
            <w:r w:rsidRPr="008C3AB0">
              <w:rPr>
                <w:rFonts w:eastAsiaTheme="minorEastAsia" w:cs="Arial"/>
                <w:szCs w:val="22"/>
                <w:lang w:val="en-US"/>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9C1ADA5" w14:textId="77777777" w:rsidR="004B6734" w:rsidRPr="008C3AB0" w:rsidRDefault="004B6734" w:rsidP="00B960B6">
            <w:pPr>
              <w:pStyle w:val="TAH"/>
            </w:pPr>
            <w:r w:rsidRPr="008C3AB0">
              <w:t>Deployment scenarios</w:t>
            </w:r>
          </w:p>
        </w:tc>
      </w:tr>
      <w:tr w:rsidR="004B6734" w:rsidRPr="008C3AB0" w14:paraId="6DE8935B" w14:textId="77777777" w:rsidTr="00B960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3DFEF" w14:textId="77777777" w:rsidR="004B6734" w:rsidRPr="008C3AB0" w:rsidRDefault="004B6734" w:rsidP="00B960B6">
            <w:pPr>
              <w:jc w:val="both"/>
            </w:pP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2B22B78E" w14:textId="77777777" w:rsidR="004B6734" w:rsidRPr="008C3AB0" w:rsidRDefault="004B6734" w:rsidP="00B960B6">
            <w:pPr>
              <w:pStyle w:val="TAH"/>
            </w:pPr>
            <w:r w:rsidRPr="008C3AB0">
              <w:t xml:space="preserve">Dense Urban </w:t>
            </w:r>
            <w:r w:rsidRPr="008C3AB0">
              <w:br/>
            </w:r>
            <w:r w:rsidRPr="008C3AB0">
              <w:rPr>
                <w:b w:val="0"/>
              </w:rPr>
              <w:t>(38.913 w/ following parameters)</w:t>
            </w:r>
          </w:p>
        </w:tc>
      </w:tr>
      <w:tr w:rsidR="004B6734" w:rsidRPr="008C3AB0" w14:paraId="30B56911" w14:textId="77777777" w:rsidTr="00B960B6">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A02EC" w14:textId="77777777" w:rsidR="004B6734" w:rsidRPr="008C3AB0" w:rsidRDefault="004B6734" w:rsidP="00B960B6">
            <w:pPr>
              <w:rPr>
                <w:rFonts w:ascii="Arial" w:hAnsi="Arial" w:cs="Arial"/>
                <w:sz w:val="18"/>
                <w:szCs w:val="18"/>
              </w:rPr>
            </w:pPr>
            <w:r w:rsidRPr="008C3AB0">
              <w:rPr>
                <w:rFonts w:ascii="Arial" w:hAnsi="Arial" w:cs="Arial"/>
                <w:sz w:val="18"/>
                <w:szCs w:val="18"/>
              </w:rPr>
              <w:t>Layout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ECAC3" w14:textId="7E1F8D5A" w:rsidR="004B6734" w:rsidRPr="008C3AB0" w:rsidRDefault="004B6734" w:rsidP="00B960B6">
            <w:pPr>
              <w:rPr>
                <w:rFonts w:ascii="Arial" w:hAnsi="Arial" w:cs="Arial"/>
                <w:sz w:val="18"/>
                <w:szCs w:val="18"/>
              </w:rPr>
            </w:pPr>
            <w:r w:rsidRPr="008C3AB0">
              <w:rPr>
                <w:rFonts w:ascii="Arial" w:hAnsi="Arial" w:cs="Arial"/>
                <w:sz w:val="18"/>
                <w:szCs w:val="18"/>
              </w:rPr>
              <w:t>21cells with wraparound</w:t>
            </w:r>
            <w:r w:rsidRPr="008C3AB0">
              <w:rPr>
                <w:rFonts w:ascii="Arial" w:hAnsi="Arial" w:cs="Arial"/>
                <w:sz w:val="18"/>
                <w:szCs w:val="18"/>
              </w:rPr>
              <w:br/>
              <w:t xml:space="preserve">ISD: </w:t>
            </w:r>
            <w:r w:rsidR="008B692C">
              <w:rPr>
                <w:rFonts w:ascii="Arial" w:hAnsi="Arial" w:cs="Arial"/>
                <w:sz w:val="18"/>
                <w:szCs w:val="18"/>
              </w:rPr>
              <w:t>5</w:t>
            </w:r>
            <w:r w:rsidRPr="008C3AB0">
              <w:rPr>
                <w:rFonts w:ascii="Arial" w:hAnsi="Arial" w:cs="Arial"/>
                <w:sz w:val="18"/>
                <w:szCs w:val="18"/>
              </w:rPr>
              <w:t>00m</w:t>
            </w:r>
          </w:p>
        </w:tc>
      </w:tr>
      <w:tr w:rsidR="004B6734" w:rsidRPr="008C3AB0" w14:paraId="6115E391" w14:textId="77777777" w:rsidTr="00B960B6">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8C7CEE" w14:textId="77777777" w:rsidR="004B6734" w:rsidRPr="008C3AB0" w:rsidRDefault="004B6734" w:rsidP="00B960B6">
            <w:pPr>
              <w:rPr>
                <w:rFonts w:ascii="Arial" w:hAnsi="Arial" w:cs="Arial"/>
                <w:sz w:val="18"/>
                <w:szCs w:val="18"/>
              </w:rPr>
            </w:pPr>
            <w:r w:rsidRPr="008C3AB0">
              <w:rPr>
                <w:rFonts w:ascii="Arial" w:hAnsi="Arial" w:cs="Arial"/>
                <w:sz w:val="18"/>
                <w:szCs w:val="18"/>
              </w:rPr>
              <w:t>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A18270" w14:textId="77777777" w:rsidR="004B6734" w:rsidRPr="008C3AB0" w:rsidRDefault="004B6734" w:rsidP="00B960B6">
            <w:pPr>
              <w:jc w:val="center"/>
              <w:rPr>
                <w:rFonts w:ascii="Arial" w:hAnsi="Arial" w:cs="Arial"/>
                <w:sz w:val="18"/>
                <w:szCs w:val="18"/>
              </w:rPr>
            </w:pPr>
            <w:proofErr w:type="spellStart"/>
            <w:r w:rsidRPr="008C3AB0">
              <w:rPr>
                <w:rFonts w:ascii="Arial" w:hAnsi="Arial" w:cs="Arial"/>
                <w:sz w:val="18"/>
                <w:szCs w:val="18"/>
              </w:rPr>
              <w:t>UMa</w:t>
            </w:r>
            <w:proofErr w:type="spellEnd"/>
            <w:r w:rsidRPr="008C3AB0">
              <w:rPr>
                <w:rFonts w:ascii="Arial" w:hAnsi="Arial" w:cs="Arial"/>
                <w:sz w:val="18"/>
                <w:szCs w:val="18"/>
              </w:rPr>
              <w:t xml:space="preserve"> (38.901)</w:t>
            </w:r>
          </w:p>
        </w:tc>
      </w:tr>
      <w:tr w:rsidR="004B6734" w:rsidRPr="008C3AB0" w14:paraId="1A56BE9A" w14:textId="77777777" w:rsidTr="00B960B6">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82C8F" w14:textId="77777777" w:rsidR="004B6734" w:rsidRPr="008C3AB0" w:rsidRDefault="004B6734" w:rsidP="00B960B6">
            <w:pPr>
              <w:rPr>
                <w:rFonts w:ascii="Arial" w:hAnsi="Arial" w:cs="Arial"/>
                <w:sz w:val="18"/>
                <w:szCs w:val="18"/>
              </w:rPr>
            </w:pPr>
            <w:r w:rsidRPr="008C3AB0">
              <w:rPr>
                <w:rFonts w:ascii="Arial" w:hAnsi="Arial" w:cs="Arial"/>
                <w:sz w:val="18"/>
                <w:szCs w:val="18"/>
              </w:rPr>
              <w:t>UE Distribution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623F97" w14:textId="77777777" w:rsidR="004B6734" w:rsidRPr="008C3AB0" w:rsidRDefault="004B6734" w:rsidP="00B960B6">
            <w:pPr>
              <w:rPr>
                <w:rFonts w:ascii="Arial" w:hAnsi="Arial" w:cs="Arial"/>
                <w:sz w:val="18"/>
                <w:szCs w:val="18"/>
              </w:rPr>
            </w:pPr>
            <w:r w:rsidRPr="008C3AB0">
              <w:rPr>
                <w:rFonts w:ascii="Arial" w:hAnsi="Arial" w:cs="Arial"/>
                <w:sz w:val="18"/>
                <w:szCs w:val="18"/>
              </w:rPr>
              <w:t>80% indoor, 20% outdoor</w:t>
            </w:r>
          </w:p>
          <w:p w14:paraId="1D2E754D" w14:textId="77777777" w:rsidR="004B6734" w:rsidRPr="008C3AB0" w:rsidRDefault="004B6734" w:rsidP="00B960B6">
            <w:pPr>
              <w:rPr>
                <w:rFonts w:ascii="Arial" w:hAnsi="Arial" w:cs="Arial"/>
                <w:sz w:val="18"/>
                <w:szCs w:val="18"/>
              </w:rPr>
            </w:pPr>
            <w:r w:rsidRPr="008C3AB0">
              <w:rPr>
                <w:rFonts w:ascii="Arial" w:hAnsi="Arial" w:cs="Arial"/>
                <w:sz w:val="18"/>
                <w:szCs w:val="18"/>
              </w:rPr>
              <w:t>Note: Other UE distribution can be evaluated optionally.</w:t>
            </w:r>
          </w:p>
        </w:tc>
      </w:tr>
      <w:tr w:rsidR="004B6734" w:rsidRPr="008C3AB0" w14:paraId="020A6C42" w14:textId="77777777" w:rsidTr="00B960B6">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DAD332" w14:textId="75E976A5" w:rsidR="004B6734" w:rsidRPr="008C3AB0" w:rsidRDefault="004B6734" w:rsidP="00B960B6">
            <w:pPr>
              <w:rPr>
                <w:rFonts w:ascii="Arial" w:hAnsi="Arial" w:cs="Arial"/>
                <w:sz w:val="18"/>
                <w:szCs w:val="18"/>
              </w:rPr>
            </w:pPr>
            <w:r w:rsidRPr="008C3AB0">
              <w:rPr>
                <w:rFonts w:ascii="Arial" w:hAnsi="Arial" w:cs="Arial"/>
                <w:sz w:val="18"/>
                <w:szCs w:val="18"/>
              </w:rPr>
              <w:t xml:space="preserve">Carrier </w:t>
            </w:r>
            <w:proofErr w:type="spellStart"/>
            <w:r w:rsidRPr="008C3AB0">
              <w:rPr>
                <w:rFonts w:ascii="Arial" w:hAnsi="Arial" w:cs="Arial"/>
                <w:sz w:val="18"/>
                <w:szCs w:val="18"/>
              </w:rPr>
              <w:t>frequency</w:t>
            </w:r>
            <w:r w:rsidR="005439B1">
              <w:rPr>
                <w:rFonts w:ascii="Arial" w:hAnsi="Arial" w:cs="Arial"/>
                <w:sz w:val="18"/>
                <w:szCs w:val="18"/>
              </w:rPr>
              <w:t>k</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4CFF3" w14:textId="77777777" w:rsidR="004B6734" w:rsidRPr="008C3AB0" w:rsidRDefault="004B6734" w:rsidP="00B960B6">
            <w:pPr>
              <w:jc w:val="center"/>
              <w:rPr>
                <w:rFonts w:ascii="Arial" w:hAnsi="Arial" w:cs="Arial"/>
                <w:sz w:val="18"/>
                <w:szCs w:val="18"/>
              </w:rPr>
            </w:pPr>
            <w:r w:rsidRPr="008C3AB0">
              <w:rPr>
                <w:rFonts w:ascii="Arial" w:hAnsi="Arial" w:cs="Arial"/>
                <w:sz w:val="18"/>
                <w:szCs w:val="18"/>
              </w:rPr>
              <w:t>4 GHz</w:t>
            </w:r>
          </w:p>
        </w:tc>
      </w:tr>
      <w:tr w:rsidR="004B6734" w:rsidRPr="008C3AB0" w14:paraId="44F1A8CA" w14:textId="77777777" w:rsidTr="00B960B6">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E7BE52" w14:textId="77777777" w:rsidR="004B6734" w:rsidRPr="008C3AB0" w:rsidRDefault="004B6734" w:rsidP="00B960B6">
            <w:pPr>
              <w:rPr>
                <w:rFonts w:ascii="Arial" w:hAnsi="Arial" w:cs="Arial"/>
                <w:sz w:val="18"/>
                <w:szCs w:val="18"/>
              </w:rPr>
            </w:pPr>
            <w:r w:rsidRPr="008C3AB0">
              <w:rPr>
                <w:rFonts w:ascii="Arial" w:hAnsi="Arial" w:cs="Arial"/>
                <w:sz w:val="18"/>
                <w:szCs w:val="18"/>
              </w:rPr>
              <w:t>Subcarrier spacing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7D3F49" w14:textId="77777777" w:rsidR="004B6734" w:rsidRPr="008C3AB0" w:rsidRDefault="004B6734" w:rsidP="00B960B6">
            <w:pPr>
              <w:jc w:val="center"/>
              <w:rPr>
                <w:rFonts w:ascii="Arial" w:hAnsi="Arial" w:cs="Arial"/>
                <w:sz w:val="18"/>
                <w:szCs w:val="18"/>
              </w:rPr>
            </w:pPr>
            <w:r w:rsidRPr="008C3AB0">
              <w:rPr>
                <w:rFonts w:ascii="Arial" w:hAnsi="Arial" w:cs="Arial"/>
                <w:sz w:val="18"/>
                <w:szCs w:val="18"/>
              </w:rPr>
              <w:t>30 kHz</w:t>
            </w:r>
          </w:p>
        </w:tc>
      </w:tr>
      <w:tr w:rsidR="004B6734" w:rsidRPr="008C3AB0" w14:paraId="67FA6207" w14:textId="77777777" w:rsidTr="00B960B6">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E51BFD" w14:textId="77777777" w:rsidR="004B6734" w:rsidRPr="008C3AB0" w:rsidRDefault="004B6734" w:rsidP="00B960B6">
            <w:pPr>
              <w:rPr>
                <w:rFonts w:ascii="Arial" w:hAnsi="Arial" w:cs="Arial"/>
                <w:sz w:val="18"/>
                <w:szCs w:val="18"/>
              </w:rPr>
            </w:pPr>
            <w:r w:rsidRPr="008C3AB0">
              <w:rPr>
                <w:rFonts w:ascii="Arial" w:hAnsi="Arial" w:cs="Arial"/>
                <w:sz w:val="18"/>
                <w:szCs w:val="18"/>
              </w:rPr>
              <w:t>BS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6F5AC7" w14:textId="77777777" w:rsidR="004B6734" w:rsidRPr="008C3AB0" w:rsidRDefault="004B6734" w:rsidP="00B960B6">
            <w:pPr>
              <w:jc w:val="center"/>
              <w:rPr>
                <w:rFonts w:ascii="Arial" w:hAnsi="Arial" w:cs="Arial"/>
                <w:sz w:val="18"/>
                <w:szCs w:val="18"/>
              </w:rPr>
            </w:pPr>
            <w:r w:rsidRPr="008C3AB0">
              <w:rPr>
                <w:rFonts w:ascii="Arial" w:hAnsi="Arial" w:cs="Arial"/>
                <w:sz w:val="18"/>
                <w:szCs w:val="18"/>
              </w:rPr>
              <w:t>25m</w:t>
            </w:r>
          </w:p>
        </w:tc>
      </w:tr>
      <w:tr w:rsidR="004B6734" w:rsidRPr="008C3AB0" w14:paraId="284F141E" w14:textId="77777777" w:rsidTr="00B960B6">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8F894D" w14:textId="77777777" w:rsidR="004B6734" w:rsidRPr="008C3AB0" w:rsidRDefault="004B6734" w:rsidP="00B960B6">
            <w:pPr>
              <w:rPr>
                <w:rFonts w:ascii="Arial" w:hAnsi="Arial" w:cs="Arial"/>
                <w:sz w:val="18"/>
                <w:szCs w:val="18"/>
              </w:rPr>
            </w:pPr>
            <w:r w:rsidRPr="008C3AB0">
              <w:rPr>
                <w:rFonts w:ascii="Arial" w:hAnsi="Arial" w:cs="Arial"/>
                <w:sz w:val="18"/>
                <w:szCs w:val="18"/>
              </w:rPr>
              <w:t>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70B7FC" w14:textId="4ED2B467" w:rsidR="004B6734" w:rsidRPr="008C3AB0" w:rsidRDefault="007F61D3" w:rsidP="00B960B6">
            <w:pPr>
              <w:jc w:val="center"/>
              <w:rPr>
                <w:rFonts w:ascii="Arial" w:hAnsi="Arial" w:cs="Arial"/>
                <w:sz w:val="18"/>
                <w:szCs w:val="18"/>
              </w:rPr>
            </w:pPr>
            <w:r>
              <w:rPr>
                <w:rFonts w:ascii="Arial" w:hAnsi="Arial" w:cs="Arial"/>
                <w:sz w:val="18"/>
                <w:szCs w:val="18"/>
              </w:rPr>
              <w:t>1.5m</w:t>
            </w:r>
          </w:p>
        </w:tc>
      </w:tr>
      <w:tr w:rsidR="004B6734" w:rsidRPr="008C3AB0" w14:paraId="2AD22E7C" w14:textId="77777777" w:rsidTr="00B960B6">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39E02" w14:textId="77777777" w:rsidR="004B6734" w:rsidRPr="008C3AB0" w:rsidRDefault="004B6734" w:rsidP="00B960B6">
            <w:pPr>
              <w:rPr>
                <w:rFonts w:ascii="Arial" w:hAnsi="Arial" w:cs="Arial"/>
                <w:sz w:val="18"/>
                <w:szCs w:val="18"/>
              </w:rPr>
            </w:pPr>
            <w:r w:rsidRPr="008C3AB0">
              <w:rPr>
                <w:rFonts w:ascii="Arial" w:hAnsi="Arial" w:cs="Arial"/>
                <w:sz w:val="18"/>
                <w:szCs w:val="18"/>
              </w:rPr>
              <w:t>BS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1AE21" w14:textId="77777777" w:rsidR="004B6734" w:rsidRPr="008C3AB0" w:rsidRDefault="004B6734" w:rsidP="00B960B6">
            <w:pPr>
              <w:jc w:val="center"/>
              <w:rPr>
                <w:rFonts w:ascii="Arial" w:hAnsi="Arial" w:cs="Arial"/>
                <w:sz w:val="18"/>
                <w:szCs w:val="18"/>
              </w:rPr>
            </w:pPr>
            <w:r w:rsidRPr="008C3AB0">
              <w:rPr>
                <w:rFonts w:ascii="Arial" w:hAnsi="Arial" w:cs="Arial"/>
                <w:sz w:val="18"/>
                <w:szCs w:val="18"/>
              </w:rPr>
              <w:t>5 dB</w:t>
            </w:r>
          </w:p>
        </w:tc>
      </w:tr>
      <w:tr w:rsidR="004B6734" w:rsidRPr="008C3AB0" w14:paraId="4B62077B" w14:textId="77777777" w:rsidTr="00B960B6">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E26AF" w14:textId="77777777" w:rsidR="004B6734" w:rsidRPr="008C3AB0" w:rsidRDefault="004B6734" w:rsidP="00B960B6">
            <w:pPr>
              <w:rPr>
                <w:rFonts w:ascii="Arial" w:hAnsi="Arial" w:cs="Arial"/>
                <w:sz w:val="18"/>
                <w:szCs w:val="18"/>
              </w:rPr>
            </w:pPr>
            <w:r w:rsidRPr="008C3AB0">
              <w:rPr>
                <w:rFonts w:ascii="Arial" w:hAnsi="Arial" w:cs="Arial"/>
                <w:sz w:val="18"/>
                <w:szCs w:val="18"/>
              </w:rPr>
              <w:t>UE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EE709" w14:textId="77777777" w:rsidR="004B6734" w:rsidRPr="008C3AB0" w:rsidRDefault="004B6734" w:rsidP="00B960B6">
            <w:pPr>
              <w:jc w:val="center"/>
              <w:rPr>
                <w:rFonts w:ascii="Arial" w:hAnsi="Arial" w:cs="Arial"/>
                <w:sz w:val="18"/>
                <w:szCs w:val="18"/>
              </w:rPr>
            </w:pPr>
            <w:r w:rsidRPr="008C3AB0">
              <w:rPr>
                <w:rFonts w:ascii="Arial" w:hAnsi="Arial" w:cs="Arial"/>
                <w:sz w:val="18"/>
                <w:szCs w:val="18"/>
              </w:rPr>
              <w:t>9 dB</w:t>
            </w:r>
          </w:p>
        </w:tc>
      </w:tr>
      <w:tr w:rsidR="004B6734" w:rsidRPr="008C3AB0" w14:paraId="33AB14EA" w14:textId="77777777" w:rsidTr="00B960B6">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5D0E7" w14:textId="77777777" w:rsidR="004B6734" w:rsidRPr="008C3AB0" w:rsidRDefault="004B6734" w:rsidP="00B960B6">
            <w:pPr>
              <w:rPr>
                <w:rFonts w:ascii="Arial" w:hAnsi="Arial" w:cs="Arial"/>
                <w:sz w:val="18"/>
                <w:szCs w:val="18"/>
              </w:rPr>
            </w:pPr>
            <w:r w:rsidRPr="008C3AB0">
              <w:rPr>
                <w:rFonts w:ascii="Arial" w:hAnsi="Arial" w:cs="Arial"/>
                <w:sz w:val="18"/>
                <w:szCs w:val="18"/>
              </w:rPr>
              <w:t>BS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BF1E0" w14:textId="77777777" w:rsidR="004B6734" w:rsidRPr="008C3AB0" w:rsidRDefault="004B6734" w:rsidP="00B960B6">
            <w:pPr>
              <w:jc w:val="center"/>
              <w:rPr>
                <w:rFonts w:ascii="Arial" w:hAnsi="Arial" w:cs="Arial"/>
                <w:sz w:val="18"/>
                <w:szCs w:val="18"/>
              </w:rPr>
            </w:pPr>
            <w:r w:rsidRPr="008C3AB0">
              <w:rPr>
                <w:rFonts w:ascii="Arial" w:hAnsi="Arial" w:cs="Arial"/>
                <w:sz w:val="18"/>
                <w:szCs w:val="18"/>
              </w:rPr>
              <w:t>MMSE-IRC</w:t>
            </w:r>
          </w:p>
        </w:tc>
      </w:tr>
      <w:tr w:rsidR="004B6734" w:rsidRPr="008C3AB0" w14:paraId="02F00A57" w14:textId="77777777" w:rsidTr="00B960B6">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E161F" w14:textId="77777777" w:rsidR="004B6734" w:rsidRPr="008C3AB0" w:rsidRDefault="004B6734" w:rsidP="00B960B6">
            <w:pPr>
              <w:rPr>
                <w:rFonts w:ascii="Arial" w:hAnsi="Arial" w:cs="Arial"/>
                <w:sz w:val="18"/>
                <w:szCs w:val="18"/>
              </w:rPr>
            </w:pPr>
            <w:r w:rsidRPr="008C3AB0">
              <w:rPr>
                <w:rFonts w:ascii="Arial" w:hAnsi="Arial" w:cs="Arial"/>
                <w:sz w:val="18"/>
                <w:szCs w:val="18"/>
              </w:rPr>
              <w:t>UE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B3772E" w14:textId="77777777" w:rsidR="004B6734" w:rsidRPr="008C3AB0" w:rsidRDefault="004B6734" w:rsidP="00B960B6">
            <w:pPr>
              <w:jc w:val="center"/>
              <w:rPr>
                <w:rFonts w:ascii="Arial" w:hAnsi="Arial" w:cs="Arial"/>
                <w:sz w:val="18"/>
                <w:szCs w:val="18"/>
              </w:rPr>
            </w:pPr>
            <w:r w:rsidRPr="008C3AB0">
              <w:rPr>
                <w:rFonts w:ascii="Arial" w:hAnsi="Arial" w:cs="Arial"/>
                <w:sz w:val="18"/>
                <w:szCs w:val="18"/>
              </w:rPr>
              <w:t>MMSE-IRC</w:t>
            </w:r>
          </w:p>
        </w:tc>
      </w:tr>
      <w:tr w:rsidR="004B6734" w:rsidRPr="008C3AB0" w14:paraId="13F5B0C4" w14:textId="77777777" w:rsidTr="00B960B6">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C94AED" w14:textId="77777777" w:rsidR="004B6734" w:rsidRPr="008C3AB0" w:rsidRDefault="004B6734" w:rsidP="00B960B6">
            <w:pPr>
              <w:rPr>
                <w:rFonts w:ascii="Arial" w:hAnsi="Arial" w:cs="Arial"/>
                <w:sz w:val="18"/>
                <w:szCs w:val="18"/>
              </w:rPr>
            </w:pPr>
            <w:r w:rsidRPr="008C3AB0">
              <w:rPr>
                <w:rFonts w:ascii="Arial" w:hAnsi="Arial" w:cs="Arial"/>
                <w:sz w:val="18"/>
                <w:szCs w:val="18"/>
              </w:rPr>
              <w:t>Channel estimation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D087C8" w14:textId="6BB0C274" w:rsidR="004B6734" w:rsidRPr="008C3AB0" w:rsidRDefault="004B6734" w:rsidP="00182464">
            <w:pPr>
              <w:jc w:val="center"/>
              <w:rPr>
                <w:rFonts w:ascii="Arial" w:hAnsi="Arial" w:cs="Arial"/>
                <w:sz w:val="18"/>
                <w:szCs w:val="18"/>
              </w:rPr>
            </w:pPr>
            <w:r w:rsidRPr="008C3AB0">
              <w:rPr>
                <w:rFonts w:ascii="Arial" w:hAnsi="Arial" w:cs="Arial"/>
                <w:sz w:val="18"/>
                <w:szCs w:val="18"/>
              </w:rPr>
              <w:t>Realistic</w:t>
            </w:r>
          </w:p>
        </w:tc>
      </w:tr>
      <w:tr w:rsidR="004B6734" w:rsidRPr="008C3AB0" w14:paraId="21BBBE08" w14:textId="77777777" w:rsidTr="00B960B6">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8B1004" w14:textId="77777777" w:rsidR="004B6734" w:rsidRPr="008C3AB0" w:rsidRDefault="004B6734" w:rsidP="00B960B6">
            <w:pPr>
              <w:rPr>
                <w:rFonts w:ascii="Arial" w:hAnsi="Arial" w:cs="Arial"/>
                <w:sz w:val="18"/>
                <w:szCs w:val="18"/>
              </w:rPr>
            </w:pPr>
            <w:r w:rsidRPr="008C3AB0">
              <w:rPr>
                <w:rFonts w:ascii="Arial" w:hAnsi="Arial" w:cs="Arial"/>
                <w:sz w:val="18"/>
                <w:szCs w:val="18"/>
              </w:rPr>
              <w:t>UE speed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247DE" w14:textId="606EA232" w:rsidR="004B6734" w:rsidRPr="008C3AB0" w:rsidRDefault="00D86E07" w:rsidP="00B960B6">
            <w:pPr>
              <w:jc w:val="center"/>
              <w:rPr>
                <w:rFonts w:ascii="Arial" w:hAnsi="Arial" w:cs="Arial"/>
                <w:sz w:val="18"/>
                <w:szCs w:val="18"/>
              </w:rPr>
            </w:pPr>
            <w:r w:rsidRPr="00D86E07">
              <w:rPr>
                <w:rFonts w:ascii="Arial" w:hAnsi="Arial" w:cs="Arial"/>
                <w:sz w:val="18"/>
                <w:szCs w:val="18"/>
              </w:rPr>
              <w:t>3km/hr, 30km/hr, 60km/hr and 120km/hr</w:t>
            </w:r>
          </w:p>
        </w:tc>
      </w:tr>
      <w:tr w:rsidR="004B6734" w:rsidRPr="008C3AB0" w14:paraId="2263BD70" w14:textId="77777777" w:rsidTr="00B960B6">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5FD17" w14:textId="77777777" w:rsidR="004B6734" w:rsidRPr="008C3AB0" w:rsidRDefault="004B6734" w:rsidP="00B960B6">
            <w:pPr>
              <w:rPr>
                <w:rFonts w:ascii="Arial" w:hAnsi="Arial" w:cs="Arial"/>
                <w:sz w:val="18"/>
                <w:szCs w:val="18"/>
              </w:rPr>
            </w:pPr>
            <w:r w:rsidRPr="008C3AB0">
              <w:rPr>
                <w:rFonts w:ascii="Arial" w:hAnsi="Arial" w:cs="Arial"/>
                <w:sz w:val="18"/>
                <w:szCs w:val="18"/>
              </w:rPr>
              <w:t>MCS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7B406F" w14:textId="77777777" w:rsidR="004B6734" w:rsidRPr="008C3AB0" w:rsidRDefault="004B6734" w:rsidP="00B960B6">
            <w:pPr>
              <w:jc w:val="center"/>
              <w:rPr>
                <w:rFonts w:ascii="Arial" w:hAnsi="Arial" w:cs="Arial"/>
                <w:sz w:val="18"/>
                <w:szCs w:val="18"/>
              </w:rPr>
            </w:pPr>
            <w:r w:rsidRPr="008C3AB0">
              <w:rPr>
                <w:rFonts w:ascii="Arial" w:hAnsi="Arial" w:cs="Arial"/>
                <w:sz w:val="18"/>
                <w:szCs w:val="18"/>
              </w:rPr>
              <w:t>Up to 256QAM</w:t>
            </w:r>
          </w:p>
        </w:tc>
      </w:tr>
      <w:tr w:rsidR="004B6734" w:rsidRPr="008C3AB0" w14:paraId="33D00BDE" w14:textId="77777777" w:rsidTr="00B960B6">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6746BB" w14:textId="77777777" w:rsidR="004B6734" w:rsidRPr="008C3AB0" w:rsidRDefault="004B6734" w:rsidP="00B960B6">
            <w:pPr>
              <w:rPr>
                <w:rFonts w:ascii="Arial" w:hAnsi="Arial" w:cs="Arial"/>
                <w:sz w:val="18"/>
                <w:szCs w:val="18"/>
              </w:rPr>
            </w:pPr>
            <w:r w:rsidRPr="008C3AB0">
              <w:rPr>
                <w:rFonts w:ascii="Arial" w:hAnsi="Arial" w:cs="Arial"/>
                <w:sz w:val="18"/>
                <w:szCs w:val="18"/>
              </w:rPr>
              <w:t>BS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153FF" w14:textId="77777777" w:rsidR="004B6734" w:rsidRPr="008C3AB0" w:rsidRDefault="004B6734" w:rsidP="00B960B6">
            <w:pPr>
              <w:jc w:val="center"/>
              <w:rPr>
                <w:rFonts w:ascii="Arial" w:hAnsi="Arial" w:cs="Arial"/>
                <w:sz w:val="18"/>
                <w:szCs w:val="18"/>
              </w:rPr>
            </w:pPr>
            <w:r w:rsidRPr="008C3AB0">
              <w:rPr>
                <w:rFonts w:ascii="Arial" w:hAnsi="Arial" w:cs="Arial"/>
                <w:sz w:val="18"/>
                <w:szCs w:val="18"/>
              </w:rPr>
              <w:t xml:space="preserve">3-sector antenna radiation pattern, 8 </w:t>
            </w:r>
            <w:proofErr w:type="spellStart"/>
            <w:r w:rsidRPr="008C3AB0">
              <w:rPr>
                <w:rFonts w:ascii="Arial" w:hAnsi="Arial" w:cs="Arial"/>
                <w:sz w:val="18"/>
                <w:szCs w:val="18"/>
              </w:rPr>
              <w:t>dBi</w:t>
            </w:r>
            <w:proofErr w:type="spellEnd"/>
          </w:p>
        </w:tc>
      </w:tr>
      <w:tr w:rsidR="004B6734" w:rsidRPr="008C3AB0" w14:paraId="637A3A07" w14:textId="77777777" w:rsidTr="00B960B6">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642043" w14:textId="77777777" w:rsidR="004B6734" w:rsidRPr="008C3AB0" w:rsidRDefault="004B6734" w:rsidP="00B960B6">
            <w:pPr>
              <w:rPr>
                <w:rFonts w:ascii="Arial" w:hAnsi="Arial" w:cs="Arial"/>
                <w:sz w:val="18"/>
                <w:szCs w:val="18"/>
              </w:rPr>
            </w:pPr>
            <w:r w:rsidRPr="008C3AB0">
              <w:rPr>
                <w:rFonts w:ascii="Arial" w:hAnsi="Arial" w:cs="Arial"/>
                <w:sz w:val="18"/>
                <w:szCs w:val="18"/>
              </w:rPr>
              <w:t xml:space="preserve">BS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67EEF" w14:textId="77777777" w:rsidR="004B6734" w:rsidRPr="008C3AB0" w:rsidRDefault="004B6734" w:rsidP="00B960B6">
            <w:pPr>
              <w:rPr>
                <w:rFonts w:ascii="Arial" w:hAnsi="Arial" w:cs="Arial"/>
                <w:sz w:val="18"/>
                <w:szCs w:val="18"/>
              </w:rPr>
            </w:pPr>
            <w:r w:rsidRPr="008C3AB0">
              <w:rPr>
                <w:rFonts w:ascii="Arial" w:hAnsi="Arial" w:cs="Arial"/>
                <w:sz w:val="18"/>
                <w:szCs w:val="18"/>
              </w:rPr>
              <w:t xml:space="preserve">Option 1: 64 </w:t>
            </w:r>
            <w:proofErr w:type="spellStart"/>
            <w:r w:rsidRPr="008C3AB0">
              <w:rPr>
                <w:rFonts w:ascii="Arial" w:hAnsi="Arial" w:cs="Arial"/>
                <w:sz w:val="18"/>
                <w:szCs w:val="18"/>
              </w:rPr>
              <w:t>TxRU</w:t>
            </w:r>
            <w:proofErr w:type="spellEnd"/>
            <w:r w:rsidRPr="008C3AB0">
              <w:rPr>
                <w:rFonts w:ascii="Arial" w:hAnsi="Arial" w:cs="Arial"/>
                <w:sz w:val="18"/>
                <w:szCs w:val="18"/>
              </w:rPr>
              <w:t xml:space="preserve">, (M, N, P, Mg, Ng; </w:t>
            </w:r>
            <w:proofErr w:type="spellStart"/>
            <w:r w:rsidRPr="008C3AB0">
              <w:rPr>
                <w:rFonts w:ascii="Arial" w:hAnsi="Arial" w:cs="Arial"/>
                <w:sz w:val="18"/>
                <w:szCs w:val="18"/>
              </w:rPr>
              <w:t>Mp</w:t>
            </w:r>
            <w:proofErr w:type="spellEnd"/>
            <w:r w:rsidRPr="008C3AB0">
              <w:rPr>
                <w:rFonts w:ascii="Arial" w:hAnsi="Arial" w:cs="Arial"/>
                <w:sz w:val="18"/>
                <w:szCs w:val="18"/>
              </w:rPr>
              <w:t>, Np) = (8,8,2,1,1;4,8)</w:t>
            </w:r>
          </w:p>
          <w:p w14:paraId="78B0736F" w14:textId="77777777" w:rsidR="004B6734" w:rsidRPr="008C3AB0" w:rsidRDefault="004B6734" w:rsidP="00B960B6">
            <w:pPr>
              <w:rPr>
                <w:rFonts w:ascii="Arial" w:hAnsi="Arial" w:cs="Arial"/>
                <w:sz w:val="18"/>
                <w:szCs w:val="18"/>
              </w:rPr>
            </w:pPr>
            <w:r w:rsidRPr="008C3AB0">
              <w:rPr>
                <w:rFonts w:ascii="Arial" w:hAnsi="Arial" w:cs="Arial"/>
                <w:sz w:val="18"/>
                <w:szCs w:val="18"/>
              </w:rPr>
              <w:t xml:space="preserve">Option 2: 32 </w:t>
            </w:r>
            <w:proofErr w:type="spellStart"/>
            <w:r w:rsidRPr="008C3AB0">
              <w:rPr>
                <w:rFonts w:ascii="Arial" w:hAnsi="Arial" w:cs="Arial"/>
                <w:sz w:val="18"/>
                <w:szCs w:val="18"/>
              </w:rPr>
              <w:t>TxRU</w:t>
            </w:r>
            <w:proofErr w:type="spellEnd"/>
            <w:r w:rsidRPr="008C3AB0">
              <w:rPr>
                <w:rFonts w:ascii="Arial" w:hAnsi="Arial" w:cs="Arial"/>
                <w:sz w:val="18"/>
                <w:szCs w:val="18"/>
              </w:rPr>
              <w:t xml:space="preserve">, (M, N, P, Mg, Ng; </w:t>
            </w:r>
            <w:proofErr w:type="spellStart"/>
            <w:r w:rsidRPr="008C3AB0">
              <w:rPr>
                <w:rFonts w:ascii="Arial" w:hAnsi="Arial" w:cs="Arial"/>
                <w:sz w:val="18"/>
                <w:szCs w:val="18"/>
              </w:rPr>
              <w:t>Mp</w:t>
            </w:r>
            <w:proofErr w:type="spellEnd"/>
            <w:r w:rsidRPr="008C3AB0">
              <w:rPr>
                <w:rFonts w:ascii="Arial" w:hAnsi="Arial" w:cs="Arial"/>
                <w:sz w:val="18"/>
                <w:szCs w:val="18"/>
              </w:rPr>
              <w:t>, Np) = (8,2,2,1,1,8,2)</w:t>
            </w:r>
          </w:p>
          <w:p w14:paraId="244956A6" w14:textId="77777777" w:rsidR="004B6734" w:rsidRPr="008C3AB0" w:rsidRDefault="004B6734" w:rsidP="00B960B6">
            <w:pPr>
              <w:rPr>
                <w:rFonts w:ascii="Arial" w:hAnsi="Arial" w:cs="Arial"/>
                <w:sz w:val="18"/>
                <w:szCs w:val="18"/>
              </w:rPr>
            </w:pPr>
            <w:r w:rsidRPr="008C3AB0">
              <w:rPr>
                <w:rFonts w:ascii="Arial" w:hAnsi="Arial" w:cs="Arial"/>
                <w:sz w:val="18"/>
                <w:szCs w:val="18"/>
              </w:rPr>
              <w:t>(</w:t>
            </w:r>
            <w:proofErr w:type="spellStart"/>
            <w:r w:rsidRPr="008C3AB0">
              <w:rPr>
                <w:rFonts w:ascii="Arial" w:hAnsi="Arial" w:cs="Arial"/>
                <w:sz w:val="18"/>
                <w:szCs w:val="18"/>
              </w:rPr>
              <w:t>dH</w:t>
            </w:r>
            <w:proofErr w:type="spellEnd"/>
            <w:r w:rsidRPr="008C3AB0">
              <w:rPr>
                <w:rFonts w:ascii="Arial" w:hAnsi="Arial" w:cs="Arial"/>
                <w:sz w:val="18"/>
                <w:szCs w:val="18"/>
              </w:rPr>
              <w:t xml:space="preserve">, </w:t>
            </w:r>
            <w:proofErr w:type="spellStart"/>
            <w:r w:rsidRPr="008C3AB0">
              <w:rPr>
                <w:rFonts w:ascii="Arial" w:hAnsi="Arial" w:cs="Arial"/>
                <w:sz w:val="18"/>
                <w:szCs w:val="18"/>
              </w:rPr>
              <w:t>dV</w:t>
            </w:r>
            <w:proofErr w:type="spellEnd"/>
            <w:r w:rsidRPr="008C3AB0">
              <w:rPr>
                <w:rFonts w:ascii="Arial" w:hAnsi="Arial" w:cs="Arial"/>
                <w:sz w:val="18"/>
                <w:szCs w:val="18"/>
              </w:rPr>
              <w:t>) = (0.5λ, 0.5λ)</w:t>
            </w:r>
          </w:p>
          <w:p w14:paraId="2C8DD262" w14:textId="77777777" w:rsidR="004B6734" w:rsidRPr="008C3AB0" w:rsidRDefault="004B6734" w:rsidP="00B960B6">
            <w:pPr>
              <w:rPr>
                <w:rFonts w:ascii="Arial" w:hAnsi="Arial" w:cs="Arial"/>
                <w:sz w:val="18"/>
                <w:szCs w:val="18"/>
              </w:rPr>
            </w:pPr>
          </w:p>
          <w:p w14:paraId="57CCB64B" w14:textId="77777777" w:rsidR="004B6734" w:rsidRPr="008C3AB0" w:rsidRDefault="004B6734" w:rsidP="00B960B6">
            <w:pPr>
              <w:rPr>
                <w:rFonts w:ascii="Arial" w:hAnsi="Arial" w:cs="Arial"/>
                <w:sz w:val="18"/>
                <w:szCs w:val="18"/>
              </w:rPr>
            </w:pPr>
            <w:r w:rsidRPr="008C3AB0">
              <w:rPr>
                <w:rFonts w:ascii="Arial" w:hAnsi="Arial" w:cs="Arial"/>
                <w:sz w:val="18"/>
                <w:szCs w:val="18"/>
              </w:rPr>
              <w:t>Note: Other BS antenna parameters can also be optionally evaluated.</w:t>
            </w:r>
          </w:p>
        </w:tc>
      </w:tr>
      <w:tr w:rsidR="004B6734" w:rsidRPr="008C3AB0" w14:paraId="63D82269" w14:textId="77777777" w:rsidTr="00B960B6">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111620" w14:textId="77777777" w:rsidR="004B6734" w:rsidRPr="008C3AB0" w:rsidRDefault="004B6734" w:rsidP="00B960B6">
            <w:pPr>
              <w:rPr>
                <w:rFonts w:ascii="Arial" w:hAnsi="Arial" w:cs="Arial"/>
                <w:sz w:val="18"/>
                <w:szCs w:val="18"/>
              </w:rPr>
            </w:pPr>
            <w:r w:rsidRPr="008C3AB0">
              <w:rPr>
                <w:rFonts w:ascii="Arial" w:hAnsi="Arial" w:cs="Arial"/>
                <w:sz w:val="18"/>
                <w:szCs w:val="18"/>
              </w:rPr>
              <w:t>UE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8AC5EF" w14:textId="77777777" w:rsidR="004B6734" w:rsidRPr="008C3AB0" w:rsidRDefault="004B6734" w:rsidP="00B960B6">
            <w:pPr>
              <w:rPr>
                <w:rFonts w:ascii="Arial" w:hAnsi="Arial" w:cs="Arial"/>
                <w:sz w:val="18"/>
                <w:szCs w:val="18"/>
              </w:rPr>
            </w:pPr>
            <w:r w:rsidRPr="008C3AB0">
              <w:rPr>
                <w:rFonts w:ascii="Arial" w:hAnsi="Arial" w:cs="Arial"/>
                <w:sz w:val="18"/>
                <w:szCs w:val="18"/>
              </w:rPr>
              <w:t xml:space="preserve">Omni-directional, 0 </w:t>
            </w:r>
            <w:proofErr w:type="spellStart"/>
            <w:r w:rsidRPr="008C3AB0">
              <w:rPr>
                <w:rFonts w:ascii="Arial" w:hAnsi="Arial" w:cs="Arial"/>
                <w:sz w:val="18"/>
                <w:szCs w:val="18"/>
              </w:rPr>
              <w:t>dBi</w:t>
            </w:r>
            <w:proofErr w:type="spellEnd"/>
          </w:p>
        </w:tc>
      </w:tr>
      <w:tr w:rsidR="004B6734" w:rsidRPr="008C3AB0" w14:paraId="2462E723" w14:textId="77777777" w:rsidTr="00B960B6">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AD0602" w14:textId="77777777" w:rsidR="004B6734" w:rsidRPr="008C3AB0" w:rsidRDefault="004B6734" w:rsidP="00B960B6">
            <w:pPr>
              <w:rPr>
                <w:rFonts w:ascii="Arial" w:hAnsi="Arial" w:cs="Arial"/>
                <w:sz w:val="18"/>
                <w:szCs w:val="18"/>
              </w:rPr>
            </w:pPr>
            <w:r w:rsidRPr="008C3AB0">
              <w:rPr>
                <w:rFonts w:ascii="Arial" w:hAnsi="Arial" w:cs="Arial"/>
                <w:sz w:val="18"/>
                <w:szCs w:val="18"/>
              </w:rPr>
              <w:t xml:space="preserve">UE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CC8233" w14:textId="77777777" w:rsidR="004B6734" w:rsidRPr="004B6734" w:rsidRDefault="004B6734" w:rsidP="00B960B6">
            <w:pPr>
              <w:rPr>
                <w:rFonts w:ascii="Arial" w:hAnsi="Arial" w:cs="Arial"/>
                <w:sz w:val="18"/>
                <w:szCs w:val="18"/>
                <w:lang w:val="pt-PT"/>
              </w:rPr>
            </w:pPr>
            <w:proofErr w:type="spellStart"/>
            <w:r w:rsidRPr="004B6734">
              <w:rPr>
                <w:rFonts w:ascii="Arial" w:hAnsi="Arial" w:cs="Arial"/>
                <w:sz w:val="18"/>
                <w:szCs w:val="18"/>
                <w:lang w:val="pt-PT"/>
              </w:rPr>
              <w:t>Baseline</w:t>
            </w:r>
            <w:proofErr w:type="spellEnd"/>
            <w:r w:rsidRPr="004B6734">
              <w:rPr>
                <w:rFonts w:ascii="Arial" w:hAnsi="Arial" w:cs="Arial"/>
                <w:sz w:val="18"/>
                <w:szCs w:val="18"/>
                <w:lang w:val="pt-PT"/>
              </w:rPr>
              <w:t xml:space="preserve">: 2T/4R, (M, N, P, Mg, Ng; </w:t>
            </w:r>
            <w:proofErr w:type="spellStart"/>
            <w:r w:rsidRPr="004B6734">
              <w:rPr>
                <w:rFonts w:ascii="Arial" w:hAnsi="Arial" w:cs="Arial"/>
                <w:sz w:val="18"/>
                <w:szCs w:val="18"/>
                <w:lang w:val="pt-PT"/>
              </w:rPr>
              <w:t>Mp</w:t>
            </w:r>
            <w:proofErr w:type="spellEnd"/>
            <w:r w:rsidRPr="004B6734">
              <w:rPr>
                <w:rFonts w:ascii="Arial" w:hAnsi="Arial" w:cs="Arial"/>
                <w:sz w:val="18"/>
                <w:szCs w:val="18"/>
                <w:lang w:val="pt-PT"/>
              </w:rPr>
              <w:t xml:space="preserve">, </w:t>
            </w:r>
            <w:proofErr w:type="spellStart"/>
            <w:r w:rsidRPr="004B6734">
              <w:rPr>
                <w:rFonts w:ascii="Arial" w:hAnsi="Arial" w:cs="Arial"/>
                <w:sz w:val="18"/>
                <w:szCs w:val="18"/>
                <w:lang w:val="pt-PT"/>
              </w:rPr>
              <w:t>Np</w:t>
            </w:r>
            <w:proofErr w:type="spellEnd"/>
            <w:r w:rsidRPr="004B6734">
              <w:rPr>
                <w:rFonts w:ascii="Arial" w:hAnsi="Arial" w:cs="Arial"/>
                <w:sz w:val="18"/>
                <w:szCs w:val="18"/>
                <w:lang w:val="pt-PT"/>
              </w:rPr>
              <w:t>) = (1,2,2,1,1;1,2), (</w:t>
            </w:r>
            <w:proofErr w:type="spellStart"/>
            <w:r w:rsidRPr="004B6734">
              <w:rPr>
                <w:rFonts w:ascii="Arial" w:hAnsi="Arial" w:cs="Arial"/>
                <w:sz w:val="18"/>
                <w:szCs w:val="18"/>
                <w:lang w:val="pt-PT"/>
              </w:rPr>
              <w:t>dH</w:t>
            </w:r>
            <w:proofErr w:type="spellEnd"/>
            <w:r w:rsidRPr="004B6734">
              <w:rPr>
                <w:rFonts w:ascii="Arial" w:hAnsi="Arial" w:cs="Arial"/>
                <w:sz w:val="18"/>
                <w:szCs w:val="18"/>
                <w:lang w:val="pt-PT"/>
              </w:rPr>
              <w:t xml:space="preserve">, </w:t>
            </w:r>
            <w:proofErr w:type="spellStart"/>
            <w:r w:rsidRPr="004B6734">
              <w:rPr>
                <w:rFonts w:ascii="Arial" w:hAnsi="Arial" w:cs="Arial"/>
                <w:sz w:val="18"/>
                <w:szCs w:val="18"/>
                <w:lang w:val="pt-PT"/>
              </w:rPr>
              <w:t>dV</w:t>
            </w:r>
            <w:proofErr w:type="spellEnd"/>
            <w:r w:rsidRPr="004B6734">
              <w:rPr>
                <w:rFonts w:ascii="Arial" w:hAnsi="Arial" w:cs="Arial"/>
                <w:sz w:val="18"/>
                <w:szCs w:val="18"/>
                <w:lang w:val="pt-PT"/>
              </w:rPr>
              <w:t>) = (0.5, N/A)</w:t>
            </w:r>
            <w:r w:rsidRPr="008C3AB0">
              <w:rPr>
                <w:rFonts w:ascii="Arial" w:hAnsi="Arial" w:cs="Arial"/>
                <w:sz w:val="18"/>
                <w:szCs w:val="18"/>
              </w:rPr>
              <w:t>λ</w:t>
            </w:r>
          </w:p>
          <w:p w14:paraId="05ABA198" w14:textId="77777777" w:rsidR="004B6734" w:rsidRPr="008C3AB0" w:rsidRDefault="004B6734" w:rsidP="00B960B6">
            <w:pPr>
              <w:rPr>
                <w:rFonts w:ascii="Arial" w:hAnsi="Arial" w:cs="Arial"/>
                <w:sz w:val="18"/>
                <w:szCs w:val="18"/>
                <w:lang w:val="fr-FR"/>
              </w:rPr>
            </w:pPr>
            <w:proofErr w:type="spellStart"/>
            <w:r w:rsidRPr="008C3AB0">
              <w:rPr>
                <w:rFonts w:ascii="Arial" w:hAnsi="Arial" w:cs="Arial"/>
                <w:sz w:val="18"/>
                <w:szCs w:val="18"/>
                <w:lang w:val="fr-FR"/>
              </w:rPr>
              <w:t>Optional</w:t>
            </w:r>
            <w:proofErr w:type="spellEnd"/>
            <w:r w:rsidRPr="008C3AB0">
              <w:rPr>
                <w:rFonts w:ascii="Arial" w:hAnsi="Arial" w:cs="Arial"/>
                <w:sz w:val="18"/>
                <w:szCs w:val="18"/>
                <w:lang w:val="fr-FR"/>
              </w:rPr>
              <w:t>: 4T/4R, 1T/2R, 2T2R</w:t>
            </w:r>
          </w:p>
        </w:tc>
      </w:tr>
      <w:tr w:rsidR="004B6734" w:rsidRPr="008C3AB0" w14:paraId="494F769E" w14:textId="77777777" w:rsidTr="00B960B6">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49F5EC" w14:textId="77777777" w:rsidR="004B6734" w:rsidRPr="008C3AB0" w:rsidRDefault="004B6734" w:rsidP="00B960B6">
            <w:pPr>
              <w:rPr>
                <w:rFonts w:ascii="Arial" w:hAnsi="Arial" w:cs="Arial"/>
                <w:sz w:val="18"/>
                <w:szCs w:val="18"/>
              </w:rPr>
            </w:pPr>
            <w:r w:rsidRPr="008C3AB0">
              <w:rPr>
                <w:rFonts w:ascii="Arial" w:hAnsi="Arial" w:cs="Arial"/>
                <w:sz w:val="18"/>
                <w:szCs w:val="18"/>
              </w:rPr>
              <w:t xml:space="preserve">Down Tilt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6C07CC" w14:textId="77777777" w:rsidR="004B6734" w:rsidRPr="008C3AB0" w:rsidRDefault="004B6734" w:rsidP="00B960B6">
            <w:pPr>
              <w:rPr>
                <w:rFonts w:ascii="Arial" w:hAnsi="Arial" w:cs="Arial"/>
                <w:sz w:val="18"/>
                <w:szCs w:val="18"/>
              </w:rPr>
            </w:pPr>
            <w:r w:rsidRPr="008C3AB0">
              <w:rPr>
                <w:rFonts w:ascii="Arial" w:hAnsi="Arial" w:cs="Arial"/>
                <w:sz w:val="18"/>
                <w:szCs w:val="18"/>
              </w:rPr>
              <w:t>12 degrees</w:t>
            </w:r>
          </w:p>
          <w:p w14:paraId="6D2F43F8" w14:textId="77777777" w:rsidR="004B6734" w:rsidRPr="008C3AB0" w:rsidRDefault="004B6734" w:rsidP="00B960B6">
            <w:pPr>
              <w:rPr>
                <w:rFonts w:ascii="Arial" w:hAnsi="Arial" w:cs="Arial"/>
                <w:sz w:val="18"/>
                <w:szCs w:val="18"/>
              </w:rPr>
            </w:pPr>
            <w:r w:rsidRPr="008C3AB0">
              <w:rPr>
                <w:rFonts w:ascii="Arial" w:hAnsi="Arial" w:cs="Arial"/>
                <w:sz w:val="18"/>
                <w:szCs w:val="18"/>
              </w:rPr>
              <w:t xml:space="preserve">Note: Other </w:t>
            </w:r>
            <w:proofErr w:type="spellStart"/>
            <w:r w:rsidRPr="008C3AB0">
              <w:rPr>
                <w:rFonts w:ascii="Arial" w:hAnsi="Arial" w:cs="Arial"/>
                <w:sz w:val="18"/>
                <w:szCs w:val="18"/>
              </w:rPr>
              <w:t>downtilt</w:t>
            </w:r>
            <w:proofErr w:type="spellEnd"/>
            <w:r w:rsidRPr="008C3AB0">
              <w:rPr>
                <w:rFonts w:ascii="Arial" w:hAnsi="Arial" w:cs="Arial"/>
                <w:sz w:val="18"/>
                <w:szCs w:val="18"/>
              </w:rPr>
              <w:t xml:space="preserve"> values can also be optionally evaluated</w:t>
            </w:r>
          </w:p>
        </w:tc>
      </w:tr>
      <w:tr w:rsidR="004B6734" w:rsidRPr="008C3AB0" w14:paraId="09977D41" w14:textId="77777777" w:rsidTr="00B960B6">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674D4" w14:textId="77777777" w:rsidR="004B6734" w:rsidRPr="008C3AB0" w:rsidRDefault="004B6734" w:rsidP="00B960B6">
            <w:pPr>
              <w:rPr>
                <w:rFonts w:ascii="Arial" w:hAnsi="Arial" w:cs="Arial"/>
                <w:sz w:val="18"/>
                <w:szCs w:val="18"/>
              </w:rPr>
            </w:pPr>
            <w:r w:rsidRPr="008C3AB0">
              <w:rPr>
                <w:rFonts w:ascii="Arial" w:hAnsi="Arial" w:cs="Arial"/>
                <w:sz w:val="18"/>
                <w:szCs w:val="18"/>
              </w:rPr>
              <w:t>BS Transmit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D07F7" w14:textId="1634F947" w:rsidR="004B6734" w:rsidRPr="008C3AB0" w:rsidRDefault="004B6734" w:rsidP="005439B1">
            <w:pPr>
              <w:rPr>
                <w:rFonts w:ascii="Arial" w:hAnsi="Arial" w:cs="Arial"/>
                <w:sz w:val="18"/>
                <w:szCs w:val="18"/>
              </w:rPr>
            </w:pPr>
            <w:r w:rsidRPr="008C3AB0">
              <w:rPr>
                <w:rFonts w:ascii="Arial" w:hAnsi="Arial" w:cs="Arial"/>
                <w:sz w:val="18"/>
                <w:szCs w:val="18"/>
              </w:rPr>
              <w:t>4</w:t>
            </w:r>
            <w:r w:rsidR="005439B1">
              <w:rPr>
                <w:rFonts w:ascii="Arial" w:hAnsi="Arial" w:cs="Arial"/>
                <w:sz w:val="18"/>
                <w:szCs w:val="18"/>
              </w:rPr>
              <w:t>9</w:t>
            </w:r>
            <w:r w:rsidRPr="008C3AB0">
              <w:rPr>
                <w:rFonts w:ascii="Arial" w:hAnsi="Arial" w:cs="Arial"/>
                <w:sz w:val="18"/>
                <w:szCs w:val="18"/>
              </w:rPr>
              <w:t xml:space="preserve"> dBm per 20 MHz</w:t>
            </w:r>
          </w:p>
        </w:tc>
      </w:tr>
      <w:tr w:rsidR="004B6734" w:rsidRPr="008C3AB0" w14:paraId="54B7384E" w14:textId="77777777" w:rsidTr="00B960B6">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CD718" w14:textId="77777777" w:rsidR="004B6734" w:rsidRPr="008C3AB0" w:rsidRDefault="004B6734" w:rsidP="00B960B6">
            <w:pPr>
              <w:rPr>
                <w:rFonts w:ascii="Arial" w:hAnsi="Arial" w:cs="Arial"/>
                <w:sz w:val="18"/>
                <w:szCs w:val="18"/>
              </w:rPr>
            </w:pPr>
            <w:r w:rsidRPr="008C3AB0">
              <w:rPr>
                <w:rFonts w:ascii="Arial" w:hAnsi="Arial" w:cs="Arial"/>
                <w:sz w:val="18"/>
                <w:szCs w:val="18"/>
              </w:rPr>
              <w:t xml:space="preserve">UE max </w:t>
            </w:r>
            <w:proofErr w:type="spellStart"/>
            <w:r w:rsidRPr="008C3AB0">
              <w:rPr>
                <w:rFonts w:ascii="Arial" w:hAnsi="Arial" w:cs="Arial"/>
                <w:sz w:val="18"/>
                <w:szCs w:val="18"/>
              </w:rPr>
              <w:t>tx</w:t>
            </w:r>
            <w:proofErr w:type="spellEnd"/>
            <w:r w:rsidRPr="008C3AB0">
              <w:rPr>
                <w:rFonts w:ascii="Arial" w:hAnsi="Arial" w:cs="Arial"/>
                <w:sz w:val="18"/>
                <w:szCs w:val="18"/>
              </w:rPr>
              <w:t xml:space="preserve">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C47B33" w14:textId="77777777" w:rsidR="004B6734" w:rsidRPr="008C3AB0" w:rsidRDefault="004B6734" w:rsidP="00B960B6">
            <w:pPr>
              <w:rPr>
                <w:rFonts w:ascii="Arial" w:hAnsi="Arial" w:cs="Arial"/>
                <w:sz w:val="18"/>
                <w:szCs w:val="18"/>
              </w:rPr>
            </w:pPr>
            <w:r w:rsidRPr="008C3AB0">
              <w:rPr>
                <w:rFonts w:ascii="Arial" w:hAnsi="Arial" w:cs="Arial"/>
                <w:sz w:val="18"/>
                <w:szCs w:val="18"/>
              </w:rPr>
              <w:t>23dBm</w:t>
            </w:r>
          </w:p>
        </w:tc>
      </w:tr>
      <w:tr w:rsidR="004B6734" w:rsidRPr="008C3AB0" w14:paraId="2969A8BA" w14:textId="77777777" w:rsidTr="00B960B6">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7EDF1" w14:textId="77777777" w:rsidR="004B6734" w:rsidRPr="008C3AB0" w:rsidRDefault="004B6734" w:rsidP="00B960B6">
            <w:pPr>
              <w:rPr>
                <w:rFonts w:ascii="Arial" w:hAnsi="Arial" w:cs="Arial"/>
                <w:sz w:val="18"/>
                <w:szCs w:val="18"/>
              </w:rPr>
            </w:pPr>
            <w:r w:rsidRPr="008C3AB0">
              <w:rPr>
                <w:rFonts w:ascii="Arial" w:hAnsi="Arial" w:cs="Arial"/>
                <w:sz w:val="18"/>
                <w:szCs w:val="18"/>
              </w:rPr>
              <w:t>System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6FF5B8" w14:textId="46DDAABD" w:rsidR="004B6734" w:rsidRPr="008C3AB0" w:rsidRDefault="004B6734" w:rsidP="00B960B6">
            <w:pPr>
              <w:rPr>
                <w:rFonts w:ascii="Arial" w:hAnsi="Arial" w:cs="Arial"/>
                <w:sz w:val="18"/>
                <w:szCs w:val="18"/>
              </w:rPr>
            </w:pPr>
            <w:r w:rsidRPr="008C3AB0">
              <w:rPr>
                <w:rFonts w:ascii="Arial" w:hAnsi="Arial" w:cs="Arial"/>
                <w:sz w:val="18"/>
                <w:szCs w:val="18"/>
              </w:rPr>
              <w:t>Single Carrier (SC) evaluations</w:t>
            </w:r>
            <w:r w:rsidR="005439B1">
              <w:rPr>
                <w:rFonts w:ascii="Arial" w:hAnsi="Arial" w:cs="Arial"/>
                <w:sz w:val="18"/>
                <w:szCs w:val="18"/>
              </w:rPr>
              <w:t xml:space="preserve"> only:</w:t>
            </w:r>
            <w:r w:rsidRPr="008C3AB0">
              <w:rPr>
                <w:rFonts w:ascii="Arial" w:hAnsi="Arial" w:cs="Arial"/>
                <w:sz w:val="18"/>
                <w:szCs w:val="18"/>
              </w:rPr>
              <w:t xml:space="preserve"> </w:t>
            </w:r>
          </w:p>
          <w:p w14:paraId="47324C0A" w14:textId="77777777" w:rsidR="004B6734" w:rsidRPr="008C3AB0" w:rsidRDefault="004B6734" w:rsidP="00B960B6">
            <w:pPr>
              <w:rPr>
                <w:rFonts w:ascii="Arial" w:hAnsi="Arial" w:cs="Arial"/>
                <w:sz w:val="18"/>
                <w:szCs w:val="18"/>
              </w:rPr>
            </w:pPr>
            <w:r w:rsidRPr="008C3AB0">
              <w:rPr>
                <w:rFonts w:ascii="Arial" w:hAnsi="Arial" w:cs="Arial"/>
                <w:sz w:val="18"/>
                <w:szCs w:val="18"/>
              </w:rPr>
              <w:t>-</w:t>
            </w:r>
            <w:r w:rsidRPr="008C3AB0">
              <w:rPr>
                <w:rFonts w:ascii="Arial" w:hAnsi="Arial" w:cs="Arial"/>
                <w:sz w:val="18"/>
                <w:szCs w:val="18"/>
              </w:rPr>
              <w:tab/>
              <w:t>Baseline: 100 MHz</w:t>
            </w:r>
          </w:p>
          <w:p w14:paraId="502EAB2C" w14:textId="3487A6A4" w:rsidR="004B6734" w:rsidRPr="008C3AB0" w:rsidRDefault="004B6734" w:rsidP="005439B1">
            <w:pPr>
              <w:rPr>
                <w:rFonts w:ascii="Arial" w:hAnsi="Arial" w:cs="Arial"/>
                <w:sz w:val="18"/>
                <w:szCs w:val="18"/>
              </w:rPr>
            </w:pPr>
            <w:r w:rsidRPr="008C3AB0">
              <w:rPr>
                <w:rFonts w:ascii="Arial" w:hAnsi="Arial" w:cs="Arial"/>
                <w:sz w:val="18"/>
                <w:szCs w:val="18"/>
              </w:rPr>
              <w:t>-</w:t>
            </w:r>
            <w:r w:rsidRPr="008C3AB0">
              <w:rPr>
                <w:rFonts w:ascii="Arial" w:hAnsi="Arial" w:cs="Arial"/>
                <w:sz w:val="18"/>
                <w:szCs w:val="18"/>
              </w:rPr>
              <w:tab/>
              <w:t>Optional: 20/40 MHz</w:t>
            </w:r>
          </w:p>
        </w:tc>
      </w:tr>
    </w:tbl>
    <w:p w14:paraId="684767AA" w14:textId="77777777" w:rsidR="004B6734" w:rsidRPr="0092693A" w:rsidRDefault="004B6734" w:rsidP="00BC2D29"/>
    <w:p w14:paraId="3658727A" w14:textId="12148532" w:rsidR="00E84B89" w:rsidRDefault="00CF5CE4" w:rsidP="003E2270">
      <w:pPr>
        <w:rPr>
          <w:rFonts w:ascii="Arial" w:hAnsi="Arial" w:cs="Arial"/>
          <w:bCs/>
          <w:sz w:val="22"/>
          <w:szCs w:val="28"/>
        </w:rPr>
      </w:pPr>
      <w:r w:rsidRPr="00C447D9">
        <w:rPr>
          <w:rFonts w:ascii="Arial" w:hAnsi="Arial" w:cs="Arial"/>
          <w:b/>
          <w:color w:val="000000"/>
          <w:sz w:val="22"/>
          <w:szCs w:val="22"/>
          <w:lang w:val="en-AU"/>
        </w:rPr>
        <w:t>Proposal-</w:t>
      </w:r>
      <w:r>
        <w:rPr>
          <w:rFonts w:ascii="Arial" w:hAnsi="Arial" w:cs="Arial"/>
          <w:b/>
          <w:color w:val="000000"/>
          <w:sz w:val="22"/>
          <w:szCs w:val="22"/>
          <w:lang w:val="en-AU"/>
        </w:rPr>
        <w:t>4</w:t>
      </w:r>
      <w:r w:rsidRPr="00C447D9">
        <w:rPr>
          <w:rFonts w:ascii="Arial" w:hAnsi="Arial" w:cs="Arial"/>
          <w:b/>
          <w:color w:val="000000"/>
          <w:sz w:val="22"/>
          <w:szCs w:val="22"/>
          <w:lang w:val="en-AU"/>
        </w:rPr>
        <w:t xml:space="preserve">: </w:t>
      </w:r>
      <w:r>
        <w:rPr>
          <w:rFonts w:ascii="Arial" w:hAnsi="Arial" w:cs="Arial"/>
          <w:b/>
          <w:color w:val="000000"/>
          <w:sz w:val="22"/>
          <w:szCs w:val="22"/>
          <w:lang w:val="en-AU"/>
        </w:rPr>
        <w:t xml:space="preserve">RAN2 to use the simulation parameters in the table as a start point for the  evaluation of </w:t>
      </w:r>
      <w:r w:rsidRPr="00C447D9">
        <w:rPr>
          <w:rFonts w:ascii="Arial" w:hAnsi="Arial" w:cs="Arial"/>
          <w:b/>
          <w:color w:val="000000"/>
          <w:sz w:val="22"/>
          <w:szCs w:val="22"/>
          <w:lang w:val="en-AU"/>
        </w:rPr>
        <w:t>AIML based mobility.</w:t>
      </w:r>
    </w:p>
    <w:p w14:paraId="150A2335" w14:textId="77777777" w:rsidR="00CF5CE4" w:rsidRDefault="00CF5CE4" w:rsidP="003E2270">
      <w:pPr>
        <w:rPr>
          <w:rFonts w:ascii="Arial" w:hAnsi="Arial" w:cs="Arial"/>
          <w:bCs/>
          <w:sz w:val="22"/>
          <w:szCs w:val="28"/>
        </w:rPr>
      </w:pPr>
    </w:p>
    <w:p w14:paraId="1B574391" w14:textId="789B13A1" w:rsidR="00E84B89" w:rsidRPr="0034448E" w:rsidRDefault="00E84B89" w:rsidP="00E84B89">
      <w:pPr>
        <w:pStyle w:val="Heading2"/>
        <w:rPr>
          <w:b/>
        </w:rPr>
      </w:pPr>
      <w:r w:rsidRPr="00113C8C">
        <w:rPr>
          <w:lang w:val="en-AU"/>
        </w:rPr>
        <w:t>Handover Failure Model</w:t>
      </w:r>
      <w:r>
        <w:rPr>
          <w:lang w:val="en-AU"/>
        </w:rPr>
        <w:t xml:space="preserve"> and Ping-pong</w:t>
      </w:r>
      <w:r w:rsidRPr="00E84B89">
        <w:rPr>
          <w:lang w:val="en-AU"/>
        </w:rPr>
        <w:t xml:space="preserve"> </w:t>
      </w:r>
      <w:r w:rsidRPr="00113C8C">
        <w:rPr>
          <w:lang w:val="en-AU"/>
        </w:rPr>
        <w:t>Model</w:t>
      </w:r>
      <w:r>
        <w:rPr>
          <w:lang w:val="en-AU"/>
        </w:rPr>
        <w:t xml:space="preserve"> </w:t>
      </w:r>
    </w:p>
    <w:p w14:paraId="3842A8D6" w14:textId="45526FFC" w:rsidR="00113C8C" w:rsidRDefault="00113C8C" w:rsidP="00D151C8">
      <w:pPr>
        <w:rPr>
          <w:rFonts w:ascii="Arial" w:hAnsi="Arial" w:cs="Arial"/>
          <w:bCs/>
          <w:color w:val="000000"/>
          <w:sz w:val="22"/>
          <w:szCs w:val="22"/>
          <w:lang w:val="en-AU"/>
        </w:rPr>
      </w:pPr>
    </w:p>
    <w:p w14:paraId="5E333E21" w14:textId="77777777" w:rsidR="00113C8C" w:rsidRDefault="00113C8C" w:rsidP="00D151C8">
      <w:pPr>
        <w:rPr>
          <w:rFonts w:ascii="Arial" w:hAnsi="Arial" w:cs="Arial"/>
          <w:bCs/>
          <w:color w:val="000000"/>
          <w:sz w:val="22"/>
          <w:szCs w:val="22"/>
          <w:lang w:val="en-AU"/>
        </w:rPr>
      </w:pPr>
    </w:p>
    <w:p w14:paraId="23FA6A57" w14:textId="2F05D2DE" w:rsidR="00113C8C" w:rsidRDefault="00113C8C" w:rsidP="00D151C8">
      <w:pPr>
        <w:rPr>
          <w:rFonts w:ascii="Arial" w:hAnsi="Arial" w:cs="Arial"/>
          <w:bCs/>
          <w:color w:val="000000"/>
          <w:sz w:val="22"/>
          <w:szCs w:val="22"/>
          <w:lang w:val="en-AU"/>
        </w:rPr>
      </w:pPr>
      <w:r>
        <w:rPr>
          <w:rFonts w:ascii="Arial" w:hAnsi="Arial" w:cs="Arial"/>
          <w:bCs/>
          <w:color w:val="000000"/>
          <w:sz w:val="22"/>
          <w:szCs w:val="22"/>
          <w:lang w:val="en-AU"/>
        </w:rPr>
        <w:t xml:space="preserve">In TR36.839, the </w:t>
      </w:r>
      <w:r w:rsidRPr="00113C8C">
        <w:rPr>
          <w:rFonts w:ascii="Arial" w:hAnsi="Arial" w:cs="Arial"/>
          <w:bCs/>
          <w:color w:val="000000"/>
          <w:sz w:val="22"/>
          <w:szCs w:val="22"/>
          <w:lang w:val="en-AU"/>
        </w:rPr>
        <w:t>Handover Failure Modelling</w:t>
      </w:r>
      <w:r>
        <w:rPr>
          <w:rFonts w:ascii="Arial" w:hAnsi="Arial" w:cs="Arial"/>
          <w:bCs/>
          <w:color w:val="000000"/>
          <w:sz w:val="22"/>
          <w:szCs w:val="22"/>
          <w:lang w:val="en-AU"/>
        </w:rPr>
        <w:t xml:space="preserve"> was introduced and</w:t>
      </w:r>
      <w:r w:rsidR="002D3D2B">
        <w:rPr>
          <w:rFonts w:ascii="Arial" w:hAnsi="Arial" w:cs="Arial"/>
          <w:bCs/>
          <w:color w:val="000000"/>
          <w:sz w:val="22"/>
          <w:szCs w:val="22"/>
          <w:lang w:val="en-AU"/>
        </w:rPr>
        <w:t xml:space="preserve"> the following definitions were captured: </w:t>
      </w:r>
      <w:r>
        <w:rPr>
          <w:rFonts w:ascii="Arial" w:hAnsi="Arial" w:cs="Arial"/>
          <w:bCs/>
          <w:color w:val="000000"/>
          <w:sz w:val="22"/>
          <w:szCs w:val="22"/>
          <w:lang w:val="en-AU"/>
        </w:rPr>
        <w:t xml:space="preserve"> </w:t>
      </w:r>
    </w:p>
    <w:p w14:paraId="10605F11" w14:textId="637F947B" w:rsidR="00113C8C" w:rsidRPr="00113C8C" w:rsidRDefault="00113C8C" w:rsidP="00113C8C">
      <w:pPr>
        <w:pStyle w:val="ListParagraph"/>
        <w:numPr>
          <w:ilvl w:val="0"/>
          <w:numId w:val="28"/>
        </w:numPr>
        <w:rPr>
          <w:rFonts w:cs="Arial"/>
          <w:bCs/>
          <w:color w:val="000000"/>
          <w:sz w:val="22"/>
          <w:szCs w:val="22"/>
          <w:lang w:val="en-AU"/>
        </w:rPr>
      </w:pPr>
      <w:r w:rsidRPr="00113C8C">
        <w:rPr>
          <w:rFonts w:cs="Arial"/>
          <w:bCs/>
          <w:color w:val="000000"/>
          <w:sz w:val="22"/>
          <w:szCs w:val="22"/>
          <w:lang w:val="en-AU"/>
        </w:rPr>
        <w:t>Definition of Handover states</w:t>
      </w:r>
    </w:p>
    <w:p w14:paraId="09730625" w14:textId="1929E1CF" w:rsidR="00113C8C" w:rsidRPr="00113C8C" w:rsidRDefault="00113C8C" w:rsidP="00113C8C">
      <w:pPr>
        <w:pStyle w:val="ListParagraph"/>
        <w:numPr>
          <w:ilvl w:val="0"/>
          <w:numId w:val="28"/>
        </w:numPr>
        <w:rPr>
          <w:rFonts w:cs="Arial"/>
          <w:bCs/>
          <w:color w:val="000000"/>
          <w:sz w:val="22"/>
          <w:szCs w:val="22"/>
          <w:lang w:val="en-AU"/>
        </w:rPr>
      </w:pPr>
      <w:r w:rsidRPr="00113C8C">
        <w:rPr>
          <w:rFonts w:cs="Arial"/>
          <w:bCs/>
          <w:color w:val="000000"/>
          <w:sz w:val="22"/>
          <w:szCs w:val="22"/>
          <w:lang w:val="en-AU"/>
        </w:rPr>
        <w:t>RLF modelling and definition of RLF states</w:t>
      </w:r>
    </w:p>
    <w:p w14:paraId="71CD79E2" w14:textId="539291E5" w:rsidR="00113C8C" w:rsidRPr="00113C8C" w:rsidRDefault="00113C8C" w:rsidP="00113C8C">
      <w:pPr>
        <w:pStyle w:val="ListParagraph"/>
        <w:numPr>
          <w:ilvl w:val="0"/>
          <w:numId w:val="28"/>
        </w:numPr>
        <w:rPr>
          <w:rFonts w:cs="Arial"/>
          <w:bCs/>
          <w:color w:val="000000"/>
          <w:sz w:val="22"/>
          <w:szCs w:val="22"/>
          <w:lang w:val="en-AU"/>
        </w:rPr>
      </w:pPr>
      <w:r w:rsidRPr="00113C8C">
        <w:rPr>
          <w:rFonts w:cs="Arial"/>
          <w:bCs/>
          <w:color w:val="000000"/>
          <w:sz w:val="22"/>
          <w:szCs w:val="22"/>
          <w:lang w:val="en-AU"/>
        </w:rPr>
        <w:t>Handover/PDCCH failure modelling</w:t>
      </w:r>
    </w:p>
    <w:p w14:paraId="69D583D5" w14:textId="77777777" w:rsidR="00113C8C" w:rsidRDefault="00113C8C" w:rsidP="00D151C8">
      <w:pPr>
        <w:rPr>
          <w:rFonts w:ascii="Arial" w:hAnsi="Arial" w:cs="Arial"/>
          <w:bCs/>
          <w:color w:val="000000"/>
          <w:sz w:val="22"/>
          <w:szCs w:val="22"/>
          <w:lang w:val="en-AU"/>
        </w:rPr>
      </w:pPr>
    </w:p>
    <w:p w14:paraId="5ED615BB" w14:textId="6C573D3F" w:rsidR="00D151C8" w:rsidRDefault="00113C8C" w:rsidP="00D151C8">
      <w:pPr>
        <w:rPr>
          <w:rFonts w:ascii="Arial" w:hAnsi="Arial" w:cs="Arial"/>
          <w:bCs/>
          <w:color w:val="000000"/>
          <w:sz w:val="22"/>
          <w:szCs w:val="22"/>
          <w:lang w:val="en-AU"/>
        </w:rPr>
      </w:pPr>
      <w:r w:rsidRPr="00113C8C">
        <w:rPr>
          <w:rFonts w:ascii="Arial" w:hAnsi="Arial" w:cs="Arial"/>
          <w:bCs/>
          <w:color w:val="000000"/>
          <w:sz w:val="22"/>
          <w:szCs w:val="22"/>
          <w:lang w:val="en-AU"/>
        </w:rPr>
        <w:lastRenderedPageBreak/>
        <w:t>The parameters for determine the RLFs and the PDCCH failures</w:t>
      </w:r>
      <w:r>
        <w:rPr>
          <w:rFonts w:ascii="Arial" w:hAnsi="Arial" w:cs="Arial"/>
          <w:bCs/>
          <w:color w:val="000000"/>
          <w:sz w:val="22"/>
          <w:szCs w:val="22"/>
          <w:lang w:val="en-AU"/>
        </w:rPr>
        <w:t xml:space="preserve"> include:</w:t>
      </w:r>
    </w:p>
    <w:p w14:paraId="61DBE498" w14:textId="77777777" w:rsidR="00113C8C" w:rsidRPr="00113C8C" w:rsidRDefault="00113C8C" w:rsidP="00113C8C">
      <w:pPr>
        <w:pStyle w:val="ListParagraph"/>
        <w:numPr>
          <w:ilvl w:val="0"/>
          <w:numId w:val="29"/>
        </w:numPr>
        <w:rPr>
          <w:rFonts w:cs="Arial"/>
          <w:bCs/>
          <w:color w:val="000000"/>
          <w:sz w:val="22"/>
          <w:szCs w:val="22"/>
          <w:lang w:val="fr-FR"/>
        </w:rPr>
      </w:pPr>
      <w:proofErr w:type="spellStart"/>
      <w:r w:rsidRPr="00113C8C">
        <w:rPr>
          <w:rFonts w:cs="Arial"/>
          <w:bCs/>
          <w:color w:val="000000"/>
          <w:sz w:val="22"/>
          <w:szCs w:val="22"/>
          <w:lang w:val="fr-FR"/>
        </w:rPr>
        <w:t>Qout</w:t>
      </w:r>
      <w:proofErr w:type="spellEnd"/>
    </w:p>
    <w:p w14:paraId="4BDD8C96" w14:textId="77777777" w:rsidR="00113C8C" w:rsidRPr="00113C8C" w:rsidRDefault="00113C8C" w:rsidP="00113C8C">
      <w:pPr>
        <w:pStyle w:val="ListParagraph"/>
        <w:numPr>
          <w:ilvl w:val="0"/>
          <w:numId w:val="29"/>
        </w:numPr>
        <w:rPr>
          <w:rFonts w:cs="Arial"/>
          <w:bCs/>
          <w:color w:val="000000"/>
          <w:sz w:val="22"/>
          <w:szCs w:val="22"/>
          <w:lang w:val="fr-FR"/>
        </w:rPr>
      </w:pPr>
      <w:r w:rsidRPr="00113C8C">
        <w:rPr>
          <w:rFonts w:cs="Arial"/>
          <w:bCs/>
          <w:color w:val="000000"/>
          <w:sz w:val="22"/>
          <w:szCs w:val="22"/>
          <w:lang w:val="fr-FR"/>
        </w:rPr>
        <w:t>Qin</w:t>
      </w:r>
    </w:p>
    <w:p w14:paraId="0D672984" w14:textId="77777777" w:rsidR="00113C8C" w:rsidRPr="00113C8C" w:rsidRDefault="00113C8C" w:rsidP="00113C8C">
      <w:pPr>
        <w:pStyle w:val="ListParagraph"/>
        <w:numPr>
          <w:ilvl w:val="0"/>
          <w:numId w:val="29"/>
        </w:numPr>
        <w:rPr>
          <w:rFonts w:cs="Arial"/>
          <w:bCs/>
          <w:color w:val="000000"/>
          <w:sz w:val="22"/>
          <w:szCs w:val="22"/>
          <w:lang w:val="fr-FR"/>
        </w:rPr>
      </w:pPr>
      <w:r w:rsidRPr="00113C8C">
        <w:rPr>
          <w:rFonts w:cs="Arial"/>
          <w:bCs/>
          <w:color w:val="000000"/>
          <w:sz w:val="22"/>
          <w:szCs w:val="22"/>
          <w:lang w:val="fr-FR"/>
        </w:rPr>
        <w:t>T310</w:t>
      </w:r>
    </w:p>
    <w:p w14:paraId="49B06A52" w14:textId="77777777" w:rsidR="00113C8C" w:rsidRPr="00113C8C" w:rsidRDefault="00113C8C" w:rsidP="00113C8C">
      <w:pPr>
        <w:pStyle w:val="ListParagraph"/>
        <w:numPr>
          <w:ilvl w:val="0"/>
          <w:numId w:val="29"/>
        </w:numPr>
        <w:rPr>
          <w:rFonts w:cs="Arial"/>
          <w:bCs/>
          <w:color w:val="000000"/>
          <w:sz w:val="22"/>
          <w:szCs w:val="22"/>
          <w:lang w:val="fr-FR"/>
        </w:rPr>
      </w:pPr>
      <w:r w:rsidRPr="00113C8C">
        <w:rPr>
          <w:rFonts w:cs="Arial"/>
          <w:bCs/>
          <w:color w:val="000000"/>
          <w:sz w:val="22"/>
          <w:szCs w:val="22"/>
          <w:lang w:val="fr-FR"/>
        </w:rPr>
        <w:t>N310</w:t>
      </w:r>
    </w:p>
    <w:p w14:paraId="0FEB9C91" w14:textId="77777777" w:rsidR="00113C8C" w:rsidRPr="00113C8C" w:rsidRDefault="00113C8C" w:rsidP="00113C8C">
      <w:pPr>
        <w:pStyle w:val="ListParagraph"/>
        <w:numPr>
          <w:ilvl w:val="0"/>
          <w:numId w:val="29"/>
        </w:numPr>
        <w:rPr>
          <w:rFonts w:cs="Arial"/>
          <w:bCs/>
          <w:color w:val="000000"/>
          <w:sz w:val="22"/>
          <w:szCs w:val="22"/>
          <w:lang w:val="fr-FR"/>
        </w:rPr>
      </w:pPr>
      <w:r w:rsidRPr="00113C8C">
        <w:rPr>
          <w:rFonts w:cs="Arial"/>
          <w:bCs/>
          <w:color w:val="000000"/>
          <w:sz w:val="22"/>
          <w:szCs w:val="22"/>
          <w:lang w:val="fr-FR"/>
        </w:rPr>
        <w:t>T311</w:t>
      </w:r>
    </w:p>
    <w:p w14:paraId="4BCA84E0" w14:textId="5CE212CF" w:rsidR="00113C8C" w:rsidRPr="00113C8C" w:rsidRDefault="00113C8C" w:rsidP="00113C8C">
      <w:pPr>
        <w:pStyle w:val="ListParagraph"/>
        <w:numPr>
          <w:ilvl w:val="0"/>
          <w:numId w:val="29"/>
        </w:numPr>
        <w:rPr>
          <w:rFonts w:cs="Arial"/>
          <w:bCs/>
          <w:color w:val="000000"/>
          <w:sz w:val="22"/>
          <w:szCs w:val="22"/>
          <w:lang w:val="fr-FR"/>
        </w:rPr>
      </w:pPr>
      <w:r w:rsidRPr="00113C8C">
        <w:rPr>
          <w:rFonts w:cs="Arial"/>
          <w:bCs/>
          <w:color w:val="000000"/>
          <w:sz w:val="22"/>
          <w:szCs w:val="22"/>
          <w:lang w:val="fr-FR"/>
        </w:rPr>
        <w:t>N311</w:t>
      </w:r>
    </w:p>
    <w:p w14:paraId="01782E36" w14:textId="3C96D3EF" w:rsidR="00C447D9" w:rsidRDefault="00C447D9" w:rsidP="00D151C8">
      <w:pPr>
        <w:rPr>
          <w:rFonts w:ascii="Arial" w:hAnsi="Arial" w:cs="Arial"/>
          <w:bCs/>
          <w:color w:val="000000"/>
          <w:sz w:val="22"/>
          <w:szCs w:val="22"/>
          <w:lang w:val="en-AU"/>
        </w:rPr>
      </w:pPr>
      <w:r w:rsidRPr="00C447D9">
        <w:rPr>
          <w:rFonts w:ascii="Arial" w:hAnsi="Arial" w:cs="Arial"/>
          <w:bCs/>
          <w:color w:val="000000"/>
          <w:sz w:val="22"/>
          <w:szCs w:val="22"/>
        </w:rPr>
        <w:t>We think that the s</w:t>
      </w:r>
      <w:r>
        <w:rPr>
          <w:rFonts w:ascii="Arial" w:hAnsi="Arial" w:cs="Arial"/>
          <w:bCs/>
          <w:color w:val="000000"/>
          <w:sz w:val="22"/>
          <w:szCs w:val="22"/>
        </w:rPr>
        <w:t xml:space="preserve">ame </w:t>
      </w:r>
      <w:r w:rsidRPr="00113C8C">
        <w:rPr>
          <w:rFonts w:ascii="Arial" w:hAnsi="Arial" w:cs="Arial"/>
          <w:bCs/>
          <w:color w:val="000000"/>
          <w:sz w:val="22"/>
          <w:szCs w:val="22"/>
          <w:lang w:val="en-AU"/>
        </w:rPr>
        <w:t>Handover Failure Modelling</w:t>
      </w:r>
      <w:r>
        <w:rPr>
          <w:rFonts w:ascii="Arial" w:hAnsi="Arial" w:cs="Arial"/>
          <w:bCs/>
          <w:color w:val="000000"/>
          <w:sz w:val="22"/>
          <w:szCs w:val="22"/>
          <w:lang w:val="en-AU"/>
        </w:rPr>
        <w:t xml:space="preserve"> as described </w:t>
      </w:r>
      <w:r w:rsidR="002B6929">
        <w:rPr>
          <w:rFonts w:ascii="Arial" w:hAnsi="Arial" w:cs="Arial"/>
          <w:bCs/>
          <w:color w:val="000000"/>
          <w:sz w:val="22"/>
          <w:szCs w:val="22"/>
          <w:lang w:val="en-AU"/>
        </w:rPr>
        <w:t xml:space="preserve">within </w:t>
      </w:r>
      <w:r>
        <w:rPr>
          <w:rFonts w:ascii="Arial" w:hAnsi="Arial" w:cs="Arial"/>
          <w:bCs/>
          <w:color w:val="000000"/>
          <w:sz w:val="22"/>
          <w:szCs w:val="22"/>
          <w:lang w:val="en-AU"/>
        </w:rPr>
        <w:t>TR36.839 can be reused for AIML based mobility.</w:t>
      </w:r>
    </w:p>
    <w:p w14:paraId="39B6770A" w14:textId="77777777" w:rsidR="00C447D9" w:rsidRDefault="00C447D9" w:rsidP="00D151C8">
      <w:pPr>
        <w:rPr>
          <w:rFonts w:ascii="Arial" w:hAnsi="Arial" w:cs="Arial"/>
          <w:bCs/>
          <w:color w:val="000000"/>
          <w:sz w:val="22"/>
          <w:szCs w:val="22"/>
          <w:lang w:val="en-AU"/>
        </w:rPr>
      </w:pPr>
    </w:p>
    <w:p w14:paraId="3A1A32AD" w14:textId="0398C48E" w:rsidR="00113C8C" w:rsidRPr="00C447D9" w:rsidRDefault="00C447D9" w:rsidP="00D151C8">
      <w:pPr>
        <w:rPr>
          <w:rFonts w:ascii="Arial" w:hAnsi="Arial" w:cs="Arial"/>
          <w:b/>
          <w:color w:val="000000"/>
          <w:sz w:val="22"/>
          <w:szCs w:val="22"/>
        </w:rPr>
      </w:pPr>
      <w:r w:rsidRPr="00C447D9">
        <w:rPr>
          <w:rFonts w:ascii="Arial" w:hAnsi="Arial" w:cs="Arial"/>
          <w:b/>
          <w:color w:val="000000"/>
          <w:sz w:val="22"/>
          <w:szCs w:val="22"/>
          <w:lang w:val="en-AU"/>
        </w:rPr>
        <w:t>Proposal-</w:t>
      </w:r>
      <w:r w:rsidR="00CF5CE4">
        <w:rPr>
          <w:rFonts w:ascii="Arial" w:hAnsi="Arial" w:cs="Arial"/>
          <w:b/>
          <w:color w:val="000000"/>
          <w:sz w:val="22"/>
          <w:szCs w:val="22"/>
          <w:lang w:val="en-AU"/>
        </w:rPr>
        <w:t>5</w:t>
      </w:r>
      <w:r w:rsidRPr="00C447D9">
        <w:rPr>
          <w:rFonts w:ascii="Arial" w:hAnsi="Arial" w:cs="Arial"/>
          <w:b/>
          <w:color w:val="000000"/>
          <w:sz w:val="22"/>
          <w:szCs w:val="22"/>
          <w:lang w:val="en-AU"/>
        </w:rPr>
        <w:t xml:space="preserve">: </w:t>
      </w:r>
      <w:r w:rsidRPr="00C447D9">
        <w:rPr>
          <w:rFonts w:ascii="Arial" w:hAnsi="Arial" w:cs="Arial"/>
          <w:b/>
          <w:color w:val="000000"/>
          <w:sz w:val="22"/>
          <w:szCs w:val="22"/>
        </w:rPr>
        <w:t xml:space="preserve">The same </w:t>
      </w:r>
      <w:r w:rsidRPr="00C447D9">
        <w:rPr>
          <w:rFonts w:ascii="Arial" w:hAnsi="Arial" w:cs="Arial"/>
          <w:b/>
          <w:color w:val="000000"/>
          <w:sz w:val="22"/>
          <w:szCs w:val="22"/>
          <w:lang w:val="en-AU"/>
        </w:rPr>
        <w:t xml:space="preserve">Handover Failure Modelling as described </w:t>
      </w:r>
      <w:r w:rsidR="002B6929" w:rsidRPr="00C447D9">
        <w:rPr>
          <w:rFonts w:ascii="Arial" w:hAnsi="Arial" w:cs="Arial"/>
          <w:b/>
          <w:color w:val="000000"/>
          <w:sz w:val="22"/>
          <w:szCs w:val="22"/>
          <w:lang w:val="en-AU"/>
        </w:rPr>
        <w:t xml:space="preserve">within </w:t>
      </w:r>
      <w:r w:rsidRPr="00C447D9">
        <w:rPr>
          <w:rFonts w:ascii="Arial" w:hAnsi="Arial" w:cs="Arial"/>
          <w:b/>
          <w:color w:val="000000"/>
          <w:sz w:val="22"/>
          <w:szCs w:val="22"/>
          <w:lang w:val="en-AU"/>
        </w:rPr>
        <w:t xml:space="preserve">TR36.839 can be reused for AIML based mobility. </w:t>
      </w:r>
    </w:p>
    <w:p w14:paraId="3F267388" w14:textId="77777777" w:rsidR="00C447D9" w:rsidRPr="00C447D9" w:rsidRDefault="00C447D9" w:rsidP="00D151C8">
      <w:pPr>
        <w:rPr>
          <w:rFonts w:ascii="Arial" w:hAnsi="Arial" w:cs="Arial"/>
          <w:bCs/>
          <w:color w:val="000000"/>
          <w:sz w:val="22"/>
          <w:szCs w:val="22"/>
        </w:rPr>
      </w:pPr>
    </w:p>
    <w:p w14:paraId="560C8259" w14:textId="77777777" w:rsidR="00D151C8" w:rsidRDefault="00D151C8" w:rsidP="00D151C8">
      <w:pPr>
        <w:rPr>
          <w:rFonts w:ascii="Arial" w:hAnsi="Arial" w:cs="Arial"/>
          <w:bCs/>
          <w:color w:val="000000"/>
          <w:sz w:val="22"/>
          <w:szCs w:val="22"/>
        </w:rPr>
      </w:pPr>
    </w:p>
    <w:p w14:paraId="021BE0F1" w14:textId="77777777" w:rsidR="002B6929" w:rsidRDefault="002D3D2B" w:rsidP="002D3D2B">
      <w:pPr>
        <w:rPr>
          <w:rFonts w:ascii="Arial" w:hAnsi="Arial" w:cs="Arial"/>
          <w:bCs/>
          <w:color w:val="000000"/>
          <w:sz w:val="22"/>
          <w:szCs w:val="22"/>
          <w:lang w:val="en-AU"/>
        </w:rPr>
      </w:pPr>
      <w:r>
        <w:rPr>
          <w:rFonts w:ascii="Arial" w:hAnsi="Arial" w:cs="Arial"/>
          <w:bCs/>
          <w:color w:val="000000"/>
          <w:sz w:val="22"/>
          <w:szCs w:val="22"/>
          <w:lang w:val="en-AU"/>
        </w:rPr>
        <w:t xml:space="preserve">In TR36.839, the </w:t>
      </w:r>
      <w:r w:rsidR="002B6929" w:rsidRPr="002B6929">
        <w:rPr>
          <w:rFonts w:ascii="Arial" w:hAnsi="Arial" w:cs="Arial"/>
          <w:bCs/>
          <w:color w:val="000000"/>
          <w:sz w:val="22"/>
          <w:szCs w:val="22"/>
          <w:lang w:val="en-AU"/>
        </w:rPr>
        <w:t>Ping-pong Modelling</w:t>
      </w:r>
      <w:r w:rsidR="002B6929">
        <w:rPr>
          <w:rFonts w:ascii="Arial" w:hAnsi="Arial" w:cs="Arial"/>
          <w:bCs/>
          <w:color w:val="000000"/>
          <w:sz w:val="22"/>
          <w:szCs w:val="22"/>
          <w:lang w:val="en-AU"/>
        </w:rPr>
        <w:t xml:space="preserve"> </w:t>
      </w:r>
      <w:r>
        <w:rPr>
          <w:rFonts w:ascii="Arial" w:hAnsi="Arial" w:cs="Arial"/>
          <w:bCs/>
          <w:color w:val="000000"/>
          <w:sz w:val="22"/>
          <w:szCs w:val="22"/>
          <w:lang w:val="en-AU"/>
        </w:rPr>
        <w:t>was introduced</w:t>
      </w:r>
      <w:r w:rsidR="002B6929">
        <w:rPr>
          <w:rFonts w:ascii="Arial" w:hAnsi="Arial" w:cs="Arial"/>
          <w:bCs/>
          <w:color w:val="000000"/>
          <w:sz w:val="22"/>
          <w:szCs w:val="22"/>
          <w:lang w:val="en-AU"/>
        </w:rPr>
        <w:t xml:space="preserve">. Within the TR, </w:t>
      </w:r>
      <w:r w:rsidR="002B6929" w:rsidRPr="002B6929">
        <w:rPr>
          <w:rFonts w:ascii="Arial" w:hAnsi="Arial" w:cs="Arial"/>
          <w:bCs/>
          <w:color w:val="000000"/>
          <w:sz w:val="22"/>
          <w:szCs w:val="22"/>
          <w:lang w:val="en-AU"/>
        </w:rPr>
        <w:t xml:space="preserve">a ping-pong </w:t>
      </w:r>
      <w:r w:rsidR="002B6929">
        <w:rPr>
          <w:rFonts w:ascii="Arial" w:hAnsi="Arial" w:cs="Arial"/>
          <w:bCs/>
          <w:color w:val="000000"/>
          <w:sz w:val="22"/>
          <w:szCs w:val="22"/>
          <w:lang w:val="en-AU"/>
        </w:rPr>
        <w:t xml:space="preserve">handover is defined </w:t>
      </w:r>
      <w:r w:rsidR="002B6929" w:rsidRPr="002B6929">
        <w:rPr>
          <w:rFonts w:ascii="Arial" w:hAnsi="Arial" w:cs="Arial"/>
          <w:bCs/>
          <w:color w:val="000000"/>
          <w:sz w:val="22"/>
          <w:szCs w:val="22"/>
          <w:lang w:val="en-AU"/>
        </w:rPr>
        <w:t xml:space="preserve">if the </w:t>
      </w:r>
      <w:r w:rsidR="002B6929">
        <w:rPr>
          <w:rFonts w:ascii="Arial" w:hAnsi="Arial" w:cs="Arial"/>
          <w:bCs/>
          <w:color w:val="000000"/>
          <w:sz w:val="22"/>
          <w:szCs w:val="22"/>
          <w:lang w:val="en-AU"/>
        </w:rPr>
        <w:t xml:space="preserve">UE’s </w:t>
      </w:r>
      <w:r w:rsidR="002B6929" w:rsidRPr="002B6929">
        <w:rPr>
          <w:rFonts w:ascii="Arial" w:hAnsi="Arial" w:cs="Arial"/>
          <w:bCs/>
          <w:color w:val="000000"/>
          <w:sz w:val="22"/>
          <w:szCs w:val="22"/>
          <w:lang w:val="en-AU"/>
        </w:rPr>
        <w:t xml:space="preserve">time-of-stay connected in cell A is less than a pre-determined minimum-time-of-stay </w:t>
      </w:r>
      <w:r w:rsidR="002B6929">
        <w:rPr>
          <w:rFonts w:ascii="Arial" w:hAnsi="Arial" w:cs="Arial"/>
          <w:bCs/>
          <w:color w:val="000000"/>
          <w:sz w:val="22"/>
          <w:szCs w:val="22"/>
          <w:lang w:val="en-AU"/>
        </w:rPr>
        <w:t>(</w:t>
      </w:r>
      <w:r w:rsidR="002B6929" w:rsidRPr="002B6929">
        <w:rPr>
          <w:rFonts w:ascii="Arial" w:hAnsi="Arial" w:cs="Arial"/>
          <w:bCs/>
          <w:color w:val="000000"/>
          <w:sz w:val="22"/>
          <w:szCs w:val="22"/>
          <w:lang w:val="en-AU"/>
        </w:rPr>
        <w:t>MTS</w:t>
      </w:r>
      <w:r w:rsidR="002B6929">
        <w:rPr>
          <w:rFonts w:ascii="Arial" w:hAnsi="Arial" w:cs="Arial"/>
          <w:bCs/>
          <w:color w:val="000000"/>
          <w:sz w:val="22"/>
          <w:szCs w:val="22"/>
          <w:lang w:val="en-AU"/>
        </w:rPr>
        <w:t xml:space="preserve">), when the </w:t>
      </w:r>
      <w:r w:rsidR="002B6929" w:rsidRPr="002B6929">
        <w:rPr>
          <w:rFonts w:ascii="Arial" w:hAnsi="Arial" w:cs="Arial"/>
          <w:bCs/>
          <w:color w:val="000000"/>
          <w:sz w:val="22"/>
          <w:szCs w:val="22"/>
          <w:lang w:val="en-AU"/>
        </w:rPr>
        <w:t xml:space="preserve">handover </w:t>
      </w:r>
      <w:r w:rsidR="002B6929">
        <w:rPr>
          <w:rFonts w:ascii="Arial" w:hAnsi="Arial" w:cs="Arial"/>
          <w:bCs/>
          <w:color w:val="000000"/>
          <w:sz w:val="22"/>
          <w:szCs w:val="22"/>
          <w:lang w:val="en-AU"/>
        </w:rPr>
        <w:t xml:space="preserve">was </w:t>
      </w:r>
      <w:r w:rsidR="002B6929" w:rsidRPr="002B6929">
        <w:rPr>
          <w:rFonts w:ascii="Arial" w:hAnsi="Arial" w:cs="Arial"/>
          <w:bCs/>
          <w:color w:val="000000"/>
          <w:sz w:val="22"/>
          <w:szCs w:val="22"/>
          <w:lang w:val="en-AU"/>
        </w:rPr>
        <w:t xml:space="preserve">from cell B to cell A then </w:t>
      </w:r>
      <w:r w:rsidR="002B6929">
        <w:rPr>
          <w:rFonts w:ascii="Arial" w:hAnsi="Arial" w:cs="Arial"/>
          <w:bCs/>
          <w:color w:val="000000"/>
          <w:sz w:val="22"/>
          <w:szCs w:val="22"/>
          <w:lang w:val="en-AU"/>
        </w:rPr>
        <w:t xml:space="preserve">the UE </w:t>
      </w:r>
      <w:r w:rsidR="002B6929" w:rsidRPr="002B6929">
        <w:rPr>
          <w:rFonts w:ascii="Arial" w:hAnsi="Arial" w:cs="Arial"/>
          <w:bCs/>
          <w:color w:val="000000"/>
          <w:sz w:val="22"/>
          <w:szCs w:val="22"/>
          <w:lang w:val="en-AU"/>
        </w:rPr>
        <w:t>hand</w:t>
      </w:r>
      <w:r w:rsidR="002B6929">
        <w:rPr>
          <w:rFonts w:ascii="Arial" w:hAnsi="Arial" w:cs="Arial"/>
          <w:bCs/>
          <w:color w:val="000000"/>
          <w:sz w:val="22"/>
          <w:szCs w:val="22"/>
          <w:lang w:val="en-AU"/>
        </w:rPr>
        <w:t xml:space="preserve">s </w:t>
      </w:r>
      <w:r w:rsidR="002B6929" w:rsidRPr="002B6929">
        <w:rPr>
          <w:rFonts w:ascii="Arial" w:hAnsi="Arial" w:cs="Arial"/>
          <w:bCs/>
          <w:color w:val="000000"/>
          <w:sz w:val="22"/>
          <w:szCs w:val="22"/>
          <w:lang w:val="en-AU"/>
        </w:rPr>
        <w:t>over back to cell B</w:t>
      </w:r>
      <w:r w:rsidR="002B6929">
        <w:rPr>
          <w:rFonts w:ascii="Arial" w:hAnsi="Arial" w:cs="Arial"/>
          <w:bCs/>
          <w:color w:val="000000"/>
          <w:sz w:val="22"/>
          <w:szCs w:val="22"/>
          <w:lang w:val="en-AU"/>
        </w:rPr>
        <w:t xml:space="preserve">. </w:t>
      </w:r>
      <w:r w:rsidR="002B6929" w:rsidRPr="002B6929">
        <w:rPr>
          <w:rFonts w:ascii="Arial" w:hAnsi="Arial" w:cs="Arial"/>
          <w:bCs/>
          <w:color w:val="000000"/>
          <w:sz w:val="22"/>
          <w:szCs w:val="22"/>
          <w:lang w:val="en-AU"/>
        </w:rPr>
        <w:t>Ping-pong rate is defined as (number of ping-pongs)/(total number of successful handovers excl. handover failures).</w:t>
      </w:r>
      <w:r>
        <w:rPr>
          <w:rFonts w:ascii="Arial" w:hAnsi="Arial" w:cs="Arial"/>
          <w:bCs/>
          <w:color w:val="000000"/>
          <w:sz w:val="22"/>
          <w:szCs w:val="22"/>
          <w:lang w:val="en-AU"/>
        </w:rPr>
        <w:t xml:space="preserve"> </w:t>
      </w:r>
    </w:p>
    <w:p w14:paraId="1635552E" w14:textId="77777777" w:rsidR="002B6929" w:rsidRDefault="002B6929" w:rsidP="002D3D2B">
      <w:pPr>
        <w:rPr>
          <w:rFonts w:ascii="Arial" w:hAnsi="Arial" w:cs="Arial"/>
          <w:bCs/>
          <w:color w:val="000000"/>
          <w:sz w:val="22"/>
          <w:szCs w:val="22"/>
          <w:lang w:val="en-AU"/>
        </w:rPr>
      </w:pPr>
    </w:p>
    <w:p w14:paraId="3A9923A5" w14:textId="2674EA0A" w:rsidR="002D3D2B" w:rsidRDefault="002B6929" w:rsidP="002D3D2B">
      <w:pPr>
        <w:rPr>
          <w:rFonts w:ascii="Arial" w:hAnsi="Arial" w:cs="Arial"/>
          <w:bCs/>
          <w:color w:val="000000"/>
          <w:sz w:val="22"/>
          <w:szCs w:val="22"/>
          <w:lang w:val="en-AU"/>
        </w:rPr>
      </w:pPr>
      <w:r>
        <w:rPr>
          <w:rFonts w:ascii="Arial" w:hAnsi="Arial" w:cs="Arial"/>
          <w:bCs/>
          <w:color w:val="000000"/>
          <w:sz w:val="22"/>
          <w:szCs w:val="22"/>
        </w:rPr>
        <w:t xml:space="preserve">It is proposed that </w:t>
      </w:r>
      <w:r w:rsidRPr="00C447D9">
        <w:rPr>
          <w:rFonts w:ascii="Arial" w:hAnsi="Arial" w:cs="Arial"/>
          <w:bCs/>
          <w:color w:val="000000"/>
          <w:sz w:val="22"/>
          <w:szCs w:val="22"/>
        </w:rPr>
        <w:t>the s</w:t>
      </w:r>
      <w:r>
        <w:rPr>
          <w:rFonts w:ascii="Arial" w:hAnsi="Arial" w:cs="Arial"/>
          <w:bCs/>
          <w:color w:val="000000"/>
          <w:sz w:val="22"/>
          <w:szCs w:val="22"/>
        </w:rPr>
        <w:t xml:space="preserve">ame </w:t>
      </w:r>
      <w:r w:rsidRPr="002B6929">
        <w:rPr>
          <w:rFonts w:ascii="Arial" w:hAnsi="Arial" w:cs="Arial"/>
          <w:bCs/>
          <w:color w:val="000000"/>
          <w:sz w:val="22"/>
          <w:szCs w:val="22"/>
          <w:lang w:val="en-AU"/>
        </w:rPr>
        <w:t xml:space="preserve">Ping-pong </w:t>
      </w:r>
      <w:r w:rsidRPr="00113C8C">
        <w:rPr>
          <w:rFonts w:ascii="Arial" w:hAnsi="Arial" w:cs="Arial"/>
          <w:bCs/>
          <w:color w:val="000000"/>
          <w:sz w:val="22"/>
          <w:szCs w:val="22"/>
          <w:lang w:val="en-AU"/>
        </w:rPr>
        <w:t>Modelling</w:t>
      </w:r>
      <w:r>
        <w:rPr>
          <w:rFonts w:ascii="Arial" w:hAnsi="Arial" w:cs="Arial"/>
          <w:bCs/>
          <w:color w:val="000000"/>
          <w:sz w:val="22"/>
          <w:szCs w:val="22"/>
          <w:lang w:val="en-AU"/>
        </w:rPr>
        <w:t xml:space="preserve"> as described within TR36.839 can be reused for AIML based mobility.</w:t>
      </w:r>
      <w:r w:rsidR="002D3D2B">
        <w:rPr>
          <w:rFonts w:ascii="Arial" w:hAnsi="Arial" w:cs="Arial"/>
          <w:bCs/>
          <w:color w:val="000000"/>
          <w:sz w:val="22"/>
          <w:szCs w:val="22"/>
          <w:lang w:val="en-AU"/>
        </w:rPr>
        <w:t xml:space="preserve"> </w:t>
      </w:r>
    </w:p>
    <w:p w14:paraId="25EA13D2" w14:textId="77777777" w:rsidR="002B6929" w:rsidRDefault="002B6929" w:rsidP="002D3D2B">
      <w:pPr>
        <w:rPr>
          <w:rFonts w:ascii="Arial" w:hAnsi="Arial" w:cs="Arial"/>
          <w:bCs/>
          <w:color w:val="000000"/>
          <w:sz w:val="22"/>
          <w:szCs w:val="22"/>
          <w:lang w:val="en-AU"/>
        </w:rPr>
      </w:pPr>
    </w:p>
    <w:p w14:paraId="1250A365" w14:textId="5B91107D" w:rsidR="002D3D2B" w:rsidRDefault="002B6929" w:rsidP="00D151C8">
      <w:pPr>
        <w:rPr>
          <w:rFonts w:ascii="Arial" w:hAnsi="Arial" w:cs="Arial"/>
          <w:bCs/>
          <w:color w:val="000000"/>
          <w:sz w:val="22"/>
          <w:szCs w:val="22"/>
        </w:rPr>
      </w:pPr>
      <w:r w:rsidRPr="00C447D9">
        <w:rPr>
          <w:rFonts w:ascii="Arial" w:hAnsi="Arial" w:cs="Arial"/>
          <w:b/>
          <w:color w:val="000000"/>
          <w:sz w:val="22"/>
          <w:szCs w:val="22"/>
          <w:lang w:val="en-AU"/>
        </w:rPr>
        <w:t>Proposal-</w:t>
      </w:r>
      <w:r w:rsidR="00CF5CE4">
        <w:rPr>
          <w:rFonts w:ascii="Arial" w:hAnsi="Arial" w:cs="Arial"/>
          <w:b/>
          <w:color w:val="000000"/>
          <w:sz w:val="22"/>
          <w:szCs w:val="22"/>
          <w:lang w:val="en-AU"/>
        </w:rPr>
        <w:t>6</w:t>
      </w:r>
      <w:r w:rsidRPr="00C447D9">
        <w:rPr>
          <w:rFonts w:ascii="Arial" w:hAnsi="Arial" w:cs="Arial"/>
          <w:b/>
          <w:color w:val="000000"/>
          <w:sz w:val="22"/>
          <w:szCs w:val="22"/>
          <w:lang w:val="en-AU"/>
        </w:rPr>
        <w:t xml:space="preserve">: </w:t>
      </w:r>
      <w:r w:rsidRPr="00C447D9">
        <w:rPr>
          <w:rFonts w:ascii="Arial" w:hAnsi="Arial" w:cs="Arial"/>
          <w:b/>
          <w:color w:val="000000"/>
          <w:sz w:val="22"/>
          <w:szCs w:val="22"/>
        </w:rPr>
        <w:t xml:space="preserve">The same </w:t>
      </w:r>
      <w:r w:rsidRPr="002B6929">
        <w:rPr>
          <w:rFonts w:ascii="Arial" w:hAnsi="Arial" w:cs="Arial"/>
          <w:b/>
          <w:color w:val="000000"/>
          <w:sz w:val="22"/>
          <w:szCs w:val="22"/>
          <w:lang w:val="en-AU"/>
        </w:rPr>
        <w:t xml:space="preserve">Ping-pong Modelling </w:t>
      </w:r>
      <w:r w:rsidRPr="00C447D9">
        <w:rPr>
          <w:rFonts w:ascii="Arial" w:hAnsi="Arial" w:cs="Arial"/>
          <w:b/>
          <w:color w:val="000000"/>
          <w:sz w:val="22"/>
          <w:szCs w:val="22"/>
          <w:lang w:val="en-AU"/>
        </w:rPr>
        <w:t>as described within TR36.839 can be reused for AIML based mobility.</w:t>
      </w:r>
    </w:p>
    <w:p w14:paraId="5B7B4C7C" w14:textId="77777777" w:rsidR="002B6929" w:rsidRDefault="002B6929" w:rsidP="00D151C8">
      <w:pPr>
        <w:rPr>
          <w:rFonts w:ascii="Arial" w:hAnsi="Arial" w:cs="Arial"/>
          <w:bCs/>
          <w:color w:val="000000"/>
          <w:sz w:val="22"/>
          <w:szCs w:val="22"/>
        </w:rPr>
      </w:pPr>
    </w:p>
    <w:p w14:paraId="3225921E" w14:textId="77777777" w:rsidR="002B6929" w:rsidRDefault="002B6929" w:rsidP="00D151C8">
      <w:pPr>
        <w:rPr>
          <w:rFonts w:ascii="Arial" w:hAnsi="Arial" w:cs="Arial"/>
          <w:bCs/>
          <w:color w:val="000000"/>
          <w:sz w:val="22"/>
          <w:szCs w:val="22"/>
        </w:rPr>
      </w:pPr>
    </w:p>
    <w:p w14:paraId="0A65E5A7" w14:textId="02819390" w:rsidR="002B6929" w:rsidRDefault="00CF5CE4" w:rsidP="00D151C8">
      <w:pPr>
        <w:rPr>
          <w:rFonts w:ascii="Arial" w:hAnsi="Arial" w:cs="Arial"/>
          <w:bCs/>
          <w:color w:val="000000"/>
          <w:sz w:val="22"/>
          <w:szCs w:val="22"/>
        </w:rPr>
      </w:pPr>
      <w:r>
        <w:rPr>
          <w:rFonts w:ascii="Arial" w:hAnsi="Arial" w:cs="Arial"/>
          <w:bCs/>
          <w:color w:val="000000"/>
          <w:sz w:val="22"/>
          <w:szCs w:val="22"/>
        </w:rPr>
        <w:t>Other than the</w:t>
      </w:r>
      <w:r w:rsidRPr="00CF5CE4">
        <w:t xml:space="preserve"> </w:t>
      </w:r>
      <w:r w:rsidRPr="00CF5CE4">
        <w:rPr>
          <w:rFonts w:ascii="Arial" w:hAnsi="Arial" w:cs="Arial"/>
          <w:bCs/>
          <w:color w:val="000000"/>
          <w:sz w:val="22"/>
          <w:szCs w:val="22"/>
        </w:rPr>
        <w:t>Handover Failure Model and Ping-pong Model</w:t>
      </w:r>
      <w:r>
        <w:rPr>
          <w:rFonts w:ascii="Arial" w:hAnsi="Arial" w:cs="Arial"/>
          <w:bCs/>
          <w:color w:val="000000"/>
          <w:sz w:val="22"/>
          <w:szCs w:val="22"/>
        </w:rPr>
        <w:t xml:space="preserve">, more discussion may be needed to define the suitable model before simulation evaluation.  </w:t>
      </w:r>
    </w:p>
    <w:p w14:paraId="65E41BC5" w14:textId="77777777" w:rsidR="002B6929" w:rsidRPr="00C447D9" w:rsidRDefault="002B6929" w:rsidP="00D151C8">
      <w:pPr>
        <w:rPr>
          <w:rFonts w:ascii="Arial" w:hAnsi="Arial" w:cs="Arial"/>
          <w:bCs/>
          <w:color w:val="000000"/>
          <w:sz w:val="22"/>
          <w:szCs w:val="22"/>
        </w:rPr>
      </w:pPr>
    </w:p>
    <w:p w14:paraId="0EC43BE5" w14:textId="77777777" w:rsidR="00D151C8" w:rsidRPr="0017714F" w:rsidRDefault="00D151C8" w:rsidP="00D151C8">
      <w:pPr>
        <w:pStyle w:val="B1"/>
        <w:ind w:left="0" w:firstLine="0"/>
        <w:rPr>
          <w:rFonts w:cs="Arial"/>
          <w:b/>
          <w:lang w:eastAsia="zh-CN"/>
        </w:rPr>
      </w:pP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44BAB8C5" w:rsidR="00B4038A" w:rsidRDefault="00B4038A" w:rsidP="00B4038A">
      <w:pPr>
        <w:rPr>
          <w:rFonts w:ascii="Arial" w:hAnsi="Arial" w:cs="Arial"/>
          <w:sz w:val="22"/>
          <w:szCs w:val="22"/>
        </w:rPr>
      </w:pPr>
      <w:r w:rsidRPr="00890469">
        <w:rPr>
          <w:rFonts w:ascii="Arial" w:hAnsi="Arial" w:cs="Arial"/>
          <w:sz w:val="22"/>
          <w:szCs w:val="22"/>
        </w:rPr>
        <w:t>We have the following proposals:</w:t>
      </w:r>
    </w:p>
    <w:p w14:paraId="01EBDF1B" w14:textId="77777777" w:rsidR="00F441FD" w:rsidRDefault="00F441FD" w:rsidP="00CE6B1B">
      <w:pPr>
        <w:spacing w:after="120"/>
        <w:rPr>
          <w:rFonts w:ascii="Arial" w:hAnsi="Arial" w:cs="Arial"/>
          <w:b/>
          <w:color w:val="000000"/>
          <w:sz w:val="22"/>
          <w:szCs w:val="22"/>
          <w:lang w:val="en-AU"/>
        </w:rPr>
      </w:pPr>
    </w:p>
    <w:p w14:paraId="022E4D42" w14:textId="45AC66AD" w:rsidR="009C79C1" w:rsidRDefault="00CE6B1B" w:rsidP="00CE6B1B">
      <w:pPr>
        <w:spacing w:after="120"/>
        <w:rPr>
          <w:rFonts w:ascii="Arial" w:hAnsi="Arial" w:cs="Arial"/>
          <w:b/>
          <w:color w:val="000000"/>
          <w:sz w:val="22"/>
          <w:szCs w:val="22"/>
          <w:lang w:val="en-AU"/>
        </w:rPr>
      </w:pPr>
      <w:r w:rsidRPr="00C447D9">
        <w:rPr>
          <w:rFonts w:ascii="Arial" w:hAnsi="Arial" w:cs="Arial"/>
          <w:b/>
          <w:color w:val="000000"/>
          <w:sz w:val="22"/>
          <w:szCs w:val="22"/>
          <w:lang w:val="en-AU"/>
        </w:rPr>
        <w:t xml:space="preserve">Proposal-1: </w:t>
      </w:r>
      <w:r>
        <w:rPr>
          <w:rFonts w:ascii="Arial" w:hAnsi="Arial" w:cs="Arial"/>
          <w:b/>
          <w:color w:val="000000"/>
          <w:sz w:val="22"/>
          <w:szCs w:val="22"/>
          <w:lang w:val="en-AU"/>
        </w:rPr>
        <w:t xml:space="preserve">RAN2 to </w:t>
      </w:r>
      <w:r w:rsidRPr="004B6734">
        <w:rPr>
          <w:rFonts w:ascii="Arial" w:hAnsi="Arial" w:cs="Arial"/>
          <w:b/>
          <w:color w:val="000000"/>
          <w:sz w:val="22"/>
          <w:szCs w:val="22"/>
          <w:lang w:val="en-AU"/>
        </w:rPr>
        <w:t>focus on FR1</w:t>
      </w:r>
      <w:r>
        <w:rPr>
          <w:rFonts w:ascii="Arial" w:hAnsi="Arial" w:cs="Arial"/>
          <w:b/>
          <w:color w:val="000000"/>
          <w:sz w:val="22"/>
          <w:szCs w:val="22"/>
          <w:lang w:val="en-AU"/>
        </w:rPr>
        <w:t xml:space="preserve"> for the evaluation of </w:t>
      </w:r>
      <w:r w:rsidRPr="00C447D9">
        <w:rPr>
          <w:rFonts w:ascii="Arial" w:hAnsi="Arial" w:cs="Arial"/>
          <w:b/>
          <w:color w:val="000000"/>
          <w:sz w:val="22"/>
          <w:szCs w:val="22"/>
          <w:lang w:val="en-AU"/>
        </w:rPr>
        <w:t>AIML based mobility</w:t>
      </w:r>
      <w:r w:rsidRPr="00DF78FB">
        <w:t xml:space="preserve"> </w:t>
      </w:r>
      <w:r w:rsidRPr="00DF78FB">
        <w:rPr>
          <w:rFonts w:ascii="Arial" w:hAnsi="Arial" w:cs="Arial"/>
          <w:b/>
          <w:color w:val="000000"/>
          <w:sz w:val="22"/>
          <w:szCs w:val="22"/>
          <w:lang w:val="en-AU"/>
        </w:rPr>
        <w:t>in the initial stage</w:t>
      </w:r>
      <w:r w:rsidRPr="00C447D9">
        <w:rPr>
          <w:rFonts w:ascii="Arial" w:hAnsi="Arial" w:cs="Arial"/>
          <w:b/>
          <w:color w:val="000000"/>
          <w:sz w:val="22"/>
          <w:szCs w:val="22"/>
          <w:lang w:val="en-AU"/>
        </w:rPr>
        <w:t>.</w:t>
      </w:r>
    </w:p>
    <w:p w14:paraId="2D99BF74" w14:textId="7E52A113" w:rsidR="00CE6B1B" w:rsidRDefault="00CE6B1B" w:rsidP="00CE6B1B">
      <w:pPr>
        <w:spacing w:after="120"/>
        <w:rPr>
          <w:rFonts w:ascii="Arial" w:hAnsi="Arial" w:cs="Arial"/>
          <w:b/>
          <w:color w:val="000000"/>
          <w:sz w:val="22"/>
          <w:szCs w:val="22"/>
          <w:lang w:val="en-AU"/>
        </w:rPr>
      </w:pPr>
      <w:r w:rsidRPr="00C447D9">
        <w:rPr>
          <w:rFonts w:ascii="Arial" w:hAnsi="Arial" w:cs="Arial"/>
          <w:b/>
          <w:color w:val="000000"/>
          <w:sz w:val="22"/>
          <w:szCs w:val="22"/>
          <w:lang w:val="en-AU"/>
        </w:rPr>
        <w:t>Proposal-</w:t>
      </w:r>
      <w:r>
        <w:rPr>
          <w:rFonts w:ascii="Arial" w:hAnsi="Arial" w:cs="Arial"/>
          <w:b/>
          <w:color w:val="000000"/>
          <w:sz w:val="22"/>
          <w:szCs w:val="22"/>
          <w:lang w:val="en-AU"/>
        </w:rPr>
        <w:t>2</w:t>
      </w:r>
      <w:r w:rsidRPr="00C447D9">
        <w:rPr>
          <w:rFonts w:ascii="Arial" w:hAnsi="Arial" w:cs="Arial"/>
          <w:b/>
          <w:color w:val="000000"/>
          <w:sz w:val="22"/>
          <w:szCs w:val="22"/>
          <w:lang w:val="en-AU"/>
        </w:rPr>
        <w:t xml:space="preserve">: </w:t>
      </w:r>
      <w:r w:rsidRPr="00DF3EE0">
        <w:rPr>
          <w:rFonts w:ascii="Arial" w:hAnsi="Arial" w:cs="Arial"/>
          <w:b/>
          <w:color w:val="000000"/>
          <w:sz w:val="22"/>
          <w:szCs w:val="22"/>
          <w:lang w:val="en-AU"/>
        </w:rPr>
        <w:t>RAN2 should focus on Urban Macro scenario</w:t>
      </w:r>
      <w:r>
        <w:rPr>
          <w:rFonts w:ascii="Arial" w:hAnsi="Arial" w:cs="Arial"/>
          <w:b/>
          <w:color w:val="000000"/>
          <w:sz w:val="22"/>
          <w:szCs w:val="22"/>
          <w:lang w:val="en-AU"/>
        </w:rPr>
        <w:t xml:space="preserve"> for the evaluation of </w:t>
      </w:r>
      <w:r w:rsidRPr="00C447D9">
        <w:rPr>
          <w:rFonts w:ascii="Arial" w:hAnsi="Arial" w:cs="Arial"/>
          <w:b/>
          <w:color w:val="000000"/>
          <w:sz w:val="22"/>
          <w:szCs w:val="22"/>
          <w:lang w:val="en-AU"/>
        </w:rPr>
        <w:t>AIML based mobility.</w:t>
      </w:r>
    </w:p>
    <w:p w14:paraId="27D623C2" w14:textId="5D268737" w:rsidR="00CE6B1B" w:rsidRDefault="00CE6B1B" w:rsidP="00CE6B1B">
      <w:pPr>
        <w:spacing w:after="120"/>
        <w:rPr>
          <w:rFonts w:ascii="Arial" w:hAnsi="Arial" w:cs="Arial"/>
          <w:sz w:val="22"/>
          <w:szCs w:val="22"/>
        </w:rPr>
      </w:pPr>
      <w:r w:rsidRPr="00C447D9">
        <w:rPr>
          <w:rFonts w:ascii="Arial" w:hAnsi="Arial" w:cs="Arial"/>
          <w:b/>
          <w:color w:val="000000"/>
          <w:sz w:val="22"/>
          <w:szCs w:val="22"/>
          <w:lang w:val="en-AU"/>
        </w:rPr>
        <w:t>Proposal-</w:t>
      </w:r>
      <w:r>
        <w:rPr>
          <w:rFonts w:ascii="Arial" w:hAnsi="Arial" w:cs="Arial"/>
          <w:b/>
          <w:color w:val="000000"/>
          <w:sz w:val="22"/>
          <w:szCs w:val="22"/>
          <w:lang w:val="en-AU"/>
        </w:rPr>
        <w:t>3</w:t>
      </w:r>
      <w:r w:rsidRPr="00C447D9">
        <w:rPr>
          <w:rFonts w:ascii="Arial" w:hAnsi="Arial" w:cs="Arial"/>
          <w:b/>
          <w:color w:val="000000"/>
          <w:sz w:val="22"/>
          <w:szCs w:val="22"/>
          <w:lang w:val="en-AU"/>
        </w:rPr>
        <w:t xml:space="preserve">: </w:t>
      </w:r>
      <w:r>
        <w:rPr>
          <w:rFonts w:ascii="Arial" w:hAnsi="Arial" w:cs="Arial"/>
          <w:b/>
          <w:color w:val="000000"/>
          <w:sz w:val="22"/>
          <w:szCs w:val="22"/>
          <w:lang w:val="en-AU"/>
        </w:rPr>
        <w:t xml:space="preserve">RAN2 to cover both </w:t>
      </w:r>
      <w:r w:rsidRPr="008F71F3">
        <w:rPr>
          <w:rFonts w:ascii="Arial" w:hAnsi="Arial" w:cs="Arial"/>
          <w:b/>
          <w:color w:val="000000"/>
          <w:sz w:val="22"/>
          <w:szCs w:val="22"/>
          <w:lang w:val="en-AU"/>
        </w:rPr>
        <w:t xml:space="preserve">low speed and high speed scenarios </w:t>
      </w:r>
      <w:r>
        <w:rPr>
          <w:rFonts w:ascii="Arial" w:hAnsi="Arial" w:cs="Arial"/>
          <w:b/>
          <w:color w:val="000000"/>
          <w:sz w:val="22"/>
          <w:szCs w:val="22"/>
          <w:lang w:val="en-AU"/>
        </w:rPr>
        <w:t>(e.g. 3</w:t>
      </w:r>
      <w:r w:rsidRPr="008F71F3">
        <w:rPr>
          <w:rFonts w:ascii="Arial" w:hAnsi="Arial" w:cs="Arial"/>
          <w:b/>
          <w:color w:val="000000"/>
          <w:sz w:val="22"/>
          <w:szCs w:val="22"/>
          <w:lang w:val="en-AU"/>
        </w:rPr>
        <w:t>km/hr</w:t>
      </w:r>
      <w:r>
        <w:rPr>
          <w:rFonts w:ascii="Arial" w:hAnsi="Arial" w:cs="Arial"/>
          <w:b/>
          <w:color w:val="000000"/>
          <w:sz w:val="22"/>
          <w:szCs w:val="22"/>
          <w:lang w:val="en-AU"/>
        </w:rPr>
        <w:t>, 30</w:t>
      </w:r>
      <w:r w:rsidRPr="008F71F3">
        <w:rPr>
          <w:rFonts w:ascii="Arial" w:hAnsi="Arial" w:cs="Arial"/>
          <w:b/>
          <w:color w:val="000000"/>
          <w:sz w:val="22"/>
          <w:szCs w:val="22"/>
          <w:lang w:val="en-AU"/>
        </w:rPr>
        <w:t>km/hr</w:t>
      </w:r>
      <w:r>
        <w:rPr>
          <w:rFonts w:ascii="Arial" w:hAnsi="Arial" w:cs="Arial"/>
          <w:b/>
          <w:color w:val="000000"/>
          <w:sz w:val="22"/>
          <w:szCs w:val="22"/>
          <w:lang w:val="en-AU"/>
        </w:rPr>
        <w:t>, 60</w:t>
      </w:r>
      <w:r w:rsidRPr="008F71F3">
        <w:rPr>
          <w:rFonts w:ascii="Arial" w:hAnsi="Arial" w:cs="Arial"/>
          <w:b/>
          <w:color w:val="000000"/>
          <w:sz w:val="22"/>
          <w:szCs w:val="22"/>
          <w:lang w:val="en-AU"/>
        </w:rPr>
        <w:t>km/hr</w:t>
      </w:r>
      <w:r>
        <w:rPr>
          <w:rFonts w:ascii="Arial" w:hAnsi="Arial" w:cs="Arial"/>
          <w:b/>
          <w:color w:val="000000"/>
          <w:sz w:val="22"/>
          <w:szCs w:val="22"/>
          <w:lang w:val="en-AU"/>
        </w:rPr>
        <w:t xml:space="preserve"> and 120</w:t>
      </w:r>
      <w:r w:rsidRPr="008F71F3">
        <w:rPr>
          <w:rFonts w:ascii="Arial" w:hAnsi="Arial" w:cs="Arial"/>
          <w:b/>
          <w:color w:val="000000"/>
          <w:sz w:val="22"/>
          <w:szCs w:val="22"/>
          <w:lang w:val="en-AU"/>
        </w:rPr>
        <w:t>km/hr</w:t>
      </w:r>
      <w:r>
        <w:rPr>
          <w:rFonts w:ascii="Arial" w:hAnsi="Arial" w:cs="Arial"/>
          <w:b/>
          <w:color w:val="000000"/>
          <w:sz w:val="22"/>
          <w:szCs w:val="22"/>
          <w:lang w:val="en-AU"/>
        </w:rPr>
        <w:t xml:space="preserve">) for the evaluation of </w:t>
      </w:r>
      <w:r w:rsidRPr="00C447D9">
        <w:rPr>
          <w:rFonts w:ascii="Arial" w:hAnsi="Arial" w:cs="Arial"/>
          <w:b/>
          <w:color w:val="000000"/>
          <w:sz w:val="22"/>
          <w:szCs w:val="22"/>
          <w:lang w:val="en-AU"/>
        </w:rPr>
        <w:t>AIML based mobility.</w:t>
      </w:r>
    </w:p>
    <w:p w14:paraId="21DA0762" w14:textId="4C35AB5E" w:rsidR="009C79C1" w:rsidRDefault="009C79C1" w:rsidP="00CE6B1B">
      <w:pPr>
        <w:spacing w:after="120"/>
        <w:rPr>
          <w:rFonts w:ascii="Arial" w:hAnsi="Arial" w:cs="Arial"/>
          <w:sz w:val="22"/>
          <w:szCs w:val="22"/>
        </w:rPr>
      </w:pPr>
      <w:r w:rsidRPr="00C447D9">
        <w:rPr>
          <w:rFonts w:ascii="Arial" w:hAnsi="Arial" w:cs="Arial"/>
          <w:b/>
          <w:color w:val="000000"/>
          <w:sz w:val="22"/>
          <w:szCs w:val="22"/>
          <w:lang w:val="en-AU"/>
        </w:rPr>
        <w:t>Proposal-</w:t>
      </w:r>
      <w:r>
        <w:rPr>
          <w:rFonts w:ascii="Arial" w:hAnsi="Arial" w:cs="Arial"/>
          <w:b/>
          <w:color w:val="000000"/>
          <w:sz w:val="22"/>
          <w:szCs w:val="22"/>
          <w:lang w:val="en-AU"/>
        </w:rPr>
        <w:t>4</w:t>
      </w:r>
      <w:r w:rsidRPr="00C447D9">
        <w:rPr>
          <w:rFonts w:ascii="Arial" w:hAnsi="Arial" w:cs="Arial"/>
          <w:b/>
          <w:color w:val="000000"/>
          <w:sz w:val="22"/>
          <w:szCs w:val="22"/>
          <w:lang w:val="en-AU"/>
        </w:rPr>
        <w:t xml:space="preserve">: </w:t>
      </w:r>
      <w:r>
        <w:rPr>
          <w:rFonts w:ascii="Arial" w:hAnsi="Arial" w:cs="Arial"/>
          <w:b/>
          <w:color w:val="000000"/>
          <w:sz w:val="22"/>
          <w:szCs w:val="22"/>
          <w:lang w:val="en-AU"/>
        </w:rPr>
        <w:t xml:space="preserve">RAN2 to use the simulation parameters in the table </w:t>
      </w:r>
      <w:r w:rsidR="00E726C0">
        <w:rPr>
          <w:rFonts w:ascii="Arial" w:hAnsi="Arial" w:cs="Arial"/>
          <w:b/>
          <w:color w:val="000000"/>
          <w:sz w:val="22"/>
          <w:szCs w:val="22"/>
          <w:lang w:val="en-AU"/>
        </w:rPr>
        <w:t>(section 2.1)</w:t>
      </w:r>
      <w:r>
        <w:rPr>
          <w:rFonts w:ascii="Arial" w:hAnsi="Arial" w:cs="Arial"/>
          <w:b/>
          <w:color w:val="000000"/>
          <w:sz w:val="22"/>
          <w:szCs w:val="22"/>
          <w:lang w:val="en-AU"/>
        </w:rPr>
        <w:t xml:space="preserve"> as a start point for the  evaluation of </w:t>
      </w:r>
      <w:r w:rsidRPr="00C447D9">
        <w:rPr>
          <w:rFonts w:ascii="Arial" w:hAnsi="Arial" w:cs="Arial"/>
          <w:b/>
          <w:color w:val="000000"/>
          <w:sz w:val="22"/>
          <w:szCs w:val="22"/>
          <w:lang w:val="en-AU"/>
        </w:rPr>
        <w:t>AIML based mobility.</w:t>
      </w:r>
    </w:p>
    <w:p w14:paraId="7DA7A1EB" w14:textId="7BE967D3" w:rsidR="004546E3" w:rsidRDefault="009C79C1" w:rsidP="00CE6B1B">
      <w:pPr>
        <w:spacing w:after="120"/>
        <w:rPr>
          <w:rFonts w:ascii="Arial" w:hAnsi="Arial" w:cs="Arial"/>
          <w:szCs w:val="20"/>
        </w:rPr>
      </w:pPr>
      <w:r w:rsidRPr="00C447D9">
        <w:rPr>
          <w:rFonts w:ascii="Arial" w:hAnsi="Arial" w:cs="Arial"/>
          <w:b/>
          <w:color w:val="000000"/>
          <w:sz w:val="22"/>
          <w:szCs w:val="22"/>
          <w:lang w:val="en-AU"/>
        </w:rPr>
        <w:t>Proposal-</w:t>
      </w:r>
      <w:r>
        <w:rPr>
          <w:rFonts w:ascii="Arial" w:hAnsi="Arial" w:cs="Arial"/>
          <w:b/>
          <w:color w:val="000000"/>
          <w:sz w:val="22"/>
          <w:szCs w:val="22"/>
          <w:lang w:val="en-AU"/>
        </w:rPr>
        <w:t>5</w:t>
      </w:r>
      <w:r w:rsidRPr="00C447D9">
        <w:rPr>
          <w:rFonts w:ascii="Arial" w:hAnsi="Arial" w:cs="Arial"/>
          <w:b/>
          <w:color w:val="000000"/>
          <w:sz w:val="22"/>
          <w:szCs w:val="22"/>
          <w:lang w:val="en-AU"/>
        </w:rPr>
        <w:t xml:space="preserve">: </w:t>
      </w:r>
      <w:r w:rsidRPr="00C447D9">
        <w:rPr>
          <w:rFonts w:ascii="Arial" w:hAnsi="Arial" w:cs="Arial"/>
          <w:b/>
          <w:color w:val="000000"/>
          <w:sz w:val="22"/>
          <w:szCs w:val="22"/>
        </w:rPr>
        <w:t xml:space="preserve">The same </w:t>
      </w:r>
      <w:r w:rsidRPr="00C447D9">
        <w:rPr>
          <w:rFonts w:ascii="Arial" w:hAnsi="Arial" w:cs="Arial"/>
          <w:b/>
          <w:color w:val="000000"/>
          <w:sz w:val="22"/>
          <w:szCs w:val="22"/>
          <w:lang w:val="en-AU"/>
        </w:rPr>
        <w:t xml:space="preserve">Handover Failure Modelling as described within TR36.839 can be reused for AIML based mobility. </w:t>
      </w:r>
    </w:p>
    <w:p w14:paraId="5602E376" w14:textId="7394F7A8" w:rsidR="004546E3" w:rsidRPr="00570C37" w:rsidRDefault="009C79C1" w:rsidP="00CE6B1B">
      <w:pPr>
        <w:spacing w:after="120"/>
        <w:jc w:val="both"/>
        <w:rPr>
          <w:rFonts w:ascii="Arial" w:hAnsi="Arial" w:cs="Arial"/>
          <w:b/>
          <w:iCs/>
          <w:noProof/>
          <w:sz w:val="22"/>
          <w:szCs w:val="22"/>
        </w:rPr>
      </w:pPr>
      <w:r w:rsidRPr="00C447D9">
        <w:rPr>
          <w:rFonts w:ascii="Arial" w:hAnsi="Arial" w:cs="Arial"/>
          <w:b/>
          <w:color w:val="000000"/>
          <w:sz w:val="22"/>
          <w:szCs w:val="22"/>
          <w:lang w:val="en-AU"/>
        </w:rPr>
        <w:t>Proposal-</w:t>
      </w:r>
      <w:r>
        <w:rPr>
          <w:rFonts w:ascii="Arial" w:hAnsi="Arial" w:cs="Arial"/>
          <w:b/>
          <w:color w:val="000000"/>
          <w:sz w:val="22"/>
          <w:szCs w:val="22"/>
          <w:lang w:val="en-AU"/>
        </w:rPr>
        <w:t>6</w:t>
      </w:r>
      <w:r w:rsidRPr="00C447D9">
        <w:rPr>
          <w:rFonts w:ascii="Arial" w:hAnsi="Arial" w:cs="Arial"/>
          <w:b/>
          <w:color w:val="000000"/>
          <w:sz w:val="22"/>
          <w:szCs w:val="22"/>
          <w:lang w:val="en-AU"/>
        </w:rPr>
        <w:t xml:space="preserve">: </w:t>
      </w:r>
      <w:r w:rsidRPr="00C447D9">
        <w:rPr>
          <w:rFonts w:ascii="Arial" w:hAnsi="Arial" w:cs="Arial"/>
          <w:b/>
          <w:color w:val="000000"/>
          <w:sz w:val="22"/>
          <w:szCs w:val="22"/>
        </w:rPr>
        <w:t xml:space="preserve">The same </w:t>
      </w:r>
      <w:r w:rsidRPr="002B6929">
        <w:rPr>
          <w:rFonts w:ascii="Arial" w:hAnsi="Arial" w:cs="Arial"/>
          <w:b/>
          <w:color w:val="000000"/>
          <w:sz w:val="22"/>
          <w:szCs w:val="22"/>
          <w:lang w:val="en-AU"/>
        </w:rPr>
        <w:t xml:space="preserve">Ping-pong Modelling </w:t>
      </w:r>
      <w:r w:rsidRPr="00C447D9">
        <w:rPr>
          <w:rFonts w:ascii="Arial" w:hAnsi="Arial" w:cs="Arial"/>
          <w:b/>
          <w:color w:val="000000"/>
          <w:sz w:val="22"/>
          <w:szCs w:val="22"/>
          <w:lang w:val="en-AU"/>
        </w:rPr>
        <w:t>as described within TR36.839 can be reused for AIML based mobility.</w:t>
      </w:r>
    </w:p>
    <w:p w14:paraId="6900B025" w14:textId="77777777" w:rsidR="00C80772" w:rsidRPr="00215BD4" w:rsidRDefault="00C80772" w:rsidP="004546E3">
      <w:pPr>
        <w:pStyle w:val="B1"/>
        <w:spacing w:after="120"/>
        <w:ind w:left="0" w:firstLine="0"/>
        <w:rPr>
          <w:rFonts w:cs="Arial"/>
          <w:lang w:val="en-AU"/>
        </w:rPr>
      </w:pPr>
    </w:p>
    <w:p w14:paraId="1B13E8FD" w14:textId="77777777" w:rsidR="00B4038A" w:rsidRPr="00083C8D" w:rsidRDefault="00B4038A" w:rsidP="00B4038A">
      <w:pPr>
        <w:pStyle w:val="Heading1"/>
        <w:rPr>
          <w:rFonts w:cs="Arial"/>
        </w:rPr>
      </w:pPr>
      <w:bookmarkStart w:id="6" w:name="_In-sequence_SDU_delivery"/>
      <w:bookmarkStart w:id="7" w:name="_Ref189809556"/>
      <w:bookmarkStart w:id="8" w:name="_Ref174151459"/>
      <w:bookmarkStart w:id="9" w:name="_Ref450865335"/>
      <w:bookmarkEnd w:id="6"/>
      <w:r w:rsidRPr="00083C8D">
        <w:rPr>
          <w:rFonts w:cs="Arial"/>
        </w:rPr>
        <w:lastRenderedPageBreak/>
        <w:t>Reference</w:t>
      </w:r>
      <w:bookmarkEnd w:id="7"/>
      <w:bookmarkEnd w:id="8"/>
      <w:bookmarkEnd w:id="9"/>
    </w:p>
    <w:p w14:paraId="100BBFE9" w14:textId="54A9649C" w:rsidR="004D7C5C" w:rsidRDefault="00D178C2" w:rsidP="00AD7907">
      <w:pPr>
        <w:numPr>
          <w:ilvl w:val="0"/>
          <w:numId w:val="11"/>
        </w:numPr>
        <w:rPr>
          <w:rFonts w:ascii="Arial" w:hAnsi="Arial" w:cs="Arial"/>
          <w:szCs w:val="20"/>
          <w:lang w:eastAsia="ko-KR"/>
        </w:rPr>
      </w:pPr>
      <w:r w:rsidRPr="00D178C2">
        <w:rPr>
          <w:rFonts w:ascii="Arial" w:hAnsi="Arial" w:cs="Arial"/>
          <w:szCs w:val="20"/>
          <w:lang w:eastAsia="ko-KR"/>
        </w:rPr>
        <w:t>RP-234055 (AI)Machine Learning (ML) for mobility</w:t>
      </w:r>
    </w:p>
    <w:p w14:paraId="4A98DC66" w14:textId="77777777" w:rsidR="00E3246B" w:rsidRDefault="00E3246B" w:rsidP="00AD7907">
      <w:pPr>
        <w:numPr>
          <w:ilvl w:val="0"/>
          <w:numId w:val="11"/>
        </w:numPr>
        <w:rPr>
          <w:rFonts w:ascii="Arial" w:hAnsi="Arial" w:cs="Arial"/>
          <w:szCs w:val="20"/>
          <w:lang w:eastAsia="ko-KR"/>
        </w:rPr>
      </w:pPr>
      <w:r>
        <w:rPr>
          <w:rFonts w:ascii="Arial" w:hAnsi="Arial" w:cs="Arial"/>
          <w:szCs w:val="20"/>
          <w:lang w:eastAsia="ko-KR"/>
        </w:rPr>
        <w:t>TR36.839</w:t>
      </w:r>
    </w:p>
    <w:p w14:paraId="4990DD63" w14:textId="0EAF422B" w:rsidR="002B5983" w:rsidRPr="00B22D8B" w:rsidRDefault="00E3246B" w:rsidP="00DA2BCF">
      <w:pPr>
        <w:numPr>
          <w:ilvl w:val="0"/>
          <w:numId w:val="11"/>
        </w:numPr>
        <w:rPr>
          <w:rFonts w:ascii="Arial" w:hAnsi="Arial" w:cs="Arial"/>
          <w:szCs w:val="20"/>
          <w:lang w:eastAsia="ko-KR"/>
        </w:rPr>
      </w:pPr>
      <w:r w:rsidRPr="009460BA">
        <w:rPr>
          <w:rFonts w:ascii="Arial" w:hAnsi="Arial" w:cs="Arial"/>
          <w:szCs w:val="20"/>
          <w:lang w:eastAsia="ko-KR"/>
        </w:rPr>
        <w:t>TR38.838</w:t>
      </w:r>
      <w:r w:rsidR="00BC2895" w:rsidRPr="009460BA">
        <w:rPr>
          <w:rFonts w:ascii="Arial" w:hAnsi="Arial" w:cs="Arial"/>
          <w:szCs w:val="20"/>
          <w:lang w:eastAsia="ko-KR"/>
        </w:rPr>
        <w:tab/>
      </w:r>
    </w:p>
    <w:sectPr w:rsidR="002B5983" w:rsidRPr="00B22D8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FA6D0" w14:textId="77777777" w:rsidR="00D20FCA" w:rsidRDefault="00D20FCA">
      <w:r>
        <w:separator/>
      </w:r>
    </w:p>
  </w:endnote>
  <w:endnote w:type="continuationSeparator" w:id="0">
    <w:p w14:paraId="51DC2CF2" w14:textId="77777777" w:rsidR="00D20FCA" w:rsidRDefault="00D20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522EC" w14:textId="77777777" w:rsidR="00D20FCA" w:rsidRDefault="00D20FCA">
      <w:r>
        <w:separator/>
      </w:r>
    </w:p>
  </w:footnote>
  <w:footnote w:type="continuationSeparator" w:id="0">
    <w:p w14:paraId="6BB6CA87" w14:textId="77777777" w:rsidR="00D20FCA" w:rsidRDefault="00D20F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15"/>
  </w:num>
  <w:num w:numId="3" w16cid:durableId="1086147641">
    <w:abstractNumId w:val="7"/>
  </w:num>
  <w:num w:numId="4" w16cid:durableId="1637489919">
    <w:abstractNumId w:val="10"/>
  </w:num>
  <w:num w:numId="5" w16cid:durableId="983313864">
    <w:abstractNumId w:val="6"/>
  </w:num>
  <w:num w:numId="6" w16cid:durableId="1277983860">
    <w:abstractNumId w:val="9"/>
  </w:num>
  <w:num w:numId="7" w16cid:durableId="1115832578">
    <w:abstractNumId w:val="13"/>
  </w:num>
  <w:num w:numId="8" w16cid:durableId="676691948">
    <w:abstractNumId w:val="23"/>
  </w:num>
  <w:num w:numId="9" w16cid:durableId="2026321784">
    <w:abstractNumId w:val="14"/>
  </w:num>
  <w:num w:numId="10" w16cid:durableId="1167012141">
    <w:abstractNumId w:val="20"/>
  </w:num>
  <w:num w:numId="11" w16cid:durableId="925184536">
    <w:abstractNumId w:val="11"/>
  </w:num>
  <w:num w:numId="12" w16cid:durableId="699087765">
    <w:abstractNumId w:val="17"/>
  </w:num>
  <w:num w:numId="13" w16cid:durableId="1340278842">
    <w:abstractNumId w:val="19"/>
  </w:num>
  <w:num w:numId="14" w16cid:durableId="613757224">
    <w:abstractNumId w:val="22"/>
  </w:num>
  <w:num w:numId="15" w16cid:durableId="82186675">
    <w:abstractNumId w:val="12"/>
  </w:num>
  <w:num w:numId="16" w16cid:durableId="1038774245">
    <w:abstractNumId w:val="21"/>
  </w:num>
  <w:num w:numId="17" w16cid:durableId="725835504">
    <w:abstractNumId w:val="18"/>
  </w:num>
  <w:num w:numId="18" w16cid:durableId="1709257237">
    <w:abstractNumId w:val="19"/>
  </w:num>
  <w:num w:numId="19" w16cid:durableId="2062944083">
    <w:abstractNumId w:val="19"/>
  </w:num>
  <w:num w:numId="20" w16cid:durableId="1056778372">
    <w:abstractNumId w:val="19"/>
  </w:num>
  <w:num w:numId="21" w16cid:durableId="1672369446">
    <w:abstractNumId w:val="4"/>
  </w:num>
  <w:num w:numId="22" w16cid:durableId="73556264">
    <w:abstractNumId w:val="19"/>
  </w:num>
  <w:num w:numId="23" w16cid:durableId="440227197">
    <w:abstractNumId w:val="3"/>
  </w:num>
  <w:num w:numId="24" w16cid:durableId="2060741493">
    <w:abstractNumId w:val="16"/>
  </w:num>
  <w:num w:numId="25" w16cid:durableId="817107849">
    <w:abstractNumId w:val="0"/>
  </w:num>
  <w:num w:numId="26" w16cid:durableId="6933804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8"/>
  </w:num>
  <w:num w:numId="28" w16cid:durableId="2097938482">
    <w:abstractNumId w:val="5"/>
  </w:num>
  <w:num w:numId="29" w16cid:durableId="94804487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7B9"/>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15C6"/>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39"/>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4B62"/>
    <w:rsid w:val="00165545"/>
    <w:rsid w:val="001659C1"/>
    <w:rsid w:val="001663FF"/>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80120"/>
    <w:rsid w:val="001804DB"/>
    <w:rsid w:val="00180AAC"/>
    <w:rsid w:val="0018143F"/>
    <w:rsid w:val="00182464"/>
    <w:rsid w:val="00182AC3"/>
    <w:rsid w:val="00183C22"/>
    <w:rsid w:val="00184F28"/>
    <w:rsid w:val="00185040"/>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29C3"/>
    <w:rsid w:val="00382A5F"/>
    <w:rsid w:val="00385137"/>
    <w:rsid w:val="00385BF0"/>
    <w:rsid w:val="003862B4"/>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17C33"/>
    <w:rsid w:val="00420059"/>
    <w:rsid w:val="00420936"/>
    <w:rsid w:val="00421105"/>
    <w:rsid w:val="00421CBB"/>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4601"/>
    <w:rsid w:val="004E462E"/>
    <w:rsid w:val="004E4E16"/>
    <w:rsid w:val="004E519A"/>
    <w:rsid w:val="004E56DC"/>
    <w:rsid w:val="004E5742"/>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71B"/>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39B1"/>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31DA"/>
    <w:rsid w:val="006D4361"/>
    <w:rsid w:val="006D47BE"/>
    <w:rsid w:val="006D4C6B"/>
    <w:rsid w:val="006D4F67"/>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1D3"/>
    <w:rsid w:val="007F63B3"/>
    <w:rsid w:val="007F7230"/>
    <w:rsid w:val="007F7B25"/>
    <w:rsid w:val="007F7FD8"/>
    <w:rsid w:val="00800956"/>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EE6"/>
    <w:rsid w:val="00833061"/>
    <w:rsid w:val="0083488B"/>
    <w:rsid w:val="0083529D"/>
    <w:rsid w:val="00835942"/>
    <w:rsid w:val="00835EB4"/>
    <w:rsid w:val="00836135"/>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92C"/>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8F71F3"/>
    <w:rsid w:val="009000F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6292"/>
    <w:rsid w:val="009368F3"/>
    <w:rsid w:val="00937706"/>
    <w:rsid w:val="00937AA0"/>
    <w:rsid w:val="00940493"/>
    <w:rsid w:val="00941636"/>
    <w:rsid w:val="00941A65"/>
    <w:rsid w:val="00941B10"/>
    <w:rsid w:val="00942569"/>
    <w:rsid w:val="00943742"/>
    <w:rsid w:val="00943C8D"/>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C79C1"/>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2B0B"/>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549"/>
    <w:rsid w:val="00AE76AC"/>
    <w:rsid w:val="00AF0506"/>
    <w:rsid w:val="00AF0508"/>
    <w:rsid w:val="00AF17A5"/>
    <w:rsid w:val="00AF1C5D"/>
    <w:rsid w:val="00AF221E"/>
    <w:rsid w:val="00AF2B22"/>
    <w:rsid w:val="00AF2D4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48B0"/>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B3C"/>
    <w:rsid w:val="00BD7A90"/>
    <w:rsid w:val="00BD7FF6"/>
    <w:rsid w:val="00BE01AD"/>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B00AD"/>
    <w:rsid w:val="00CB166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1D7D"/>
    <w:rsid w:val="00CE2030"/>
    <w:rsid w:val="00CE2C2F"/>
    <w:rsid w:val="00CE2DE8"/>
    <w:rsid w:val="00CE4AD2"/>
    <w:rsid w:val="00CE4EBA"/>
    <w:rsid w:val="00CE50EE"/>
    <w:rsid w:val="00CE5650"/>
    <w:rsid w:val="00CE66B4"/>
    <w:rsid w:val="00CE6B10"/>
    <w:rsid w:val="00CE6B1B"/>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D00118"/>
    <w:rsid w:val="00D00C44"/>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1C8"/>
    <w:rsid w:val="00D152F7"/>
    <w:rsid w:val="00D15919"/>
    <w:rsid w:val="00D15998"/>
    <w:rsid w:val="00D164F9"/>
    <w:rsid w:val="00D178C2"/>
    <w:rsid w:val="00D20FCA"/>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6D01"/>
    <w:rsid w:val="00D51FEB"/>
    <w:rsid w:val="00D523BE"/>
    <w:rsid w:val="00D546FF"/>
    <w:rsid w:val="00D54CFA"/>
    <w:rsid w:val="00D54F83"/>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5CEE"/>
    <w:rsid w:val="00D96350"/>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5F42"/>
    <w:rsid w:val="00DF68DD"/>
    <w:rsid w:val="00DF6C09"/>
    <w:rsid w:val="00DF6E4E"/>
    <w:rsid w:val="00DF70D1"/>
    <w:rsid w:val="00DF7192"/>
    <w:rsid w:val="00DF7844"/>
    <w:rsid w:val="00DF78FB"/>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6C0"/>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0425"/>
    <w:rsid w:val="00ED1006"/>
    <w:rsid w:val="00ED1895"/>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1FD"/>
    <w:rsid w:val="00F44B7A"/>
    <w:rsid w:val="00F45A9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891"/>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900</Words>
  <Characters>5133</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6021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398</cp:revision>
  <cp:lastPrinted>2008-01-31T16:09:00Z</cp:lastPrinted>
  <dcterms:created xsi:type="dcterms:W3CDTF">2022-04-22T04:37:00Z</dcterms:created>
  <dcterms:modified xsi:type="dcterms:W3CDTF">2024-04-03T14:52:00Z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